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30"/>
          <w:szCs w:val="30"/>
        </w:rPr>
      </w:pPr>
    </w:p>
    <w:p>
      <w:pPr>
        <w:jc w:val="center"/>
        <w:rPr>
          <w:rFonts w:hint="eastAsia" w:ascii="宋体" w:hAnsi="宋体"/>
          <w:sz w:val="30"/>
          <w:szCs w:val="30"/>
        </w:rPr>
      </w:pPr>
      <w:r>
        <w:rPr>
          <w:rFonts w:hint="eastAsia" w:ascii="宋体" w:hAnsi="宋体"/>
          <w:sz w:val="30"/>
          <w:szCs w:val="30"/>
        </w:rPr>
        <w:t>皖工教〔20</w:t>
      </w:r>
      <w:r>
        <w:rPr>
          <w:rFonts w:hint="eastAsia" w:ascii="宋体" w:hAnsi="宋体"/>
          <w:sz w:val="30"/>
          <w:szCs w:val="30"/>
          <w:lang w:val="en-US" w:eastAsia="zh-CN"/>
        </w:rPr>
        <w:t>20</w:t>
      </w:r>
      <w:r>
        <w:rPr>
          <w:rFonts w:hint="eastAsia" w:ascii="宋体" w:hAnsi="宋体"/>
          <w:sz w:val="30"/>
          <w:szCs w:val="30"/>
        </w:rPr>
        <w:t>〕</w:t>
      </w:r>
      <w:r>
        <w:rPr>
          <w:rFonts w:hint="eastAsia" w:ascii="宋体" w:hAnsi="宋体"/>
          <w:sz w:val="30"/>
          <w:szCs w:val="30"/>
          <w:lang w:val="en-US" w:eastAsia="zh-CN"/>
        </w:rPr>
        <w:t>19</w:t>
      </w:r>
      <w:r>
        <w:rPr>
          <w:rFonts w:hint="eastAsia" w:ascii="宋体" w:hAnsi="宋体"/>
          <w:sz w:val="30"/>
          <w:szCs w:val="30"/>
        </w:rPr>
        <w:t>号</w:t>
      </w:r>
    </w:p>
    <w:p>
      <w:pPr>
        <w:jc w:val="center"/>
        <w:rPr>
          <w:rFonts w:ascii="宋体" w:hAnsi="宋体"/>
          <w:sz w:val="30"/>
          <w:szCs w:val="30"/>
        </w:rPr>
      </w:pPr>
    </w:p>
    <w:p>
      <w:pPr>
        <w:jc w:val="center"/>
        <w:rPr>
          <w:rFonts w:hint="eastAsia" w:asciiTheme="majorEastAsia" w:hAnsiTheme="majorEastAsia" w:eastAsiaTheme="majorEastAsia" w:cstheme="majorEastAsia"/>
          <w:b/>
          <w:bCs/>
          <w:kern w:val="0"/>
          <w:sz w:val="44"/>
          <w:szCs w:val="44"/>
        </w:rPr>
      </w:pPr>
      <w:r>
        <w:rPr>
          <w:rFonts w:hint="eastAsia" w:ascii="宋体" w:hAnsi="宋体"/>
          <w:b/>
          <w:bCs/>
          <w:sz w:val="44"/>
          <w:szCs w:val="44"/>
        </w:rPr>
        <w:t>关于启动2017级毕业生毕业设计（论文）工作的通知</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各学院：</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为落实2017级本科生毕业实践环节教学工作，加强毕业设计（论文）的管理，使各环节的工作科学规范，保证毕业设计（论文）质量，根据学校相关文件精神，现将有关事宜通知如下：</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一、进度安排</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1、开始时间 2020-2021学年第一学期第12周</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2、选题安排 2020-2021学年第一学期第15-16周</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3、中期检查 2020-2021学年第二学期第4-5周</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4、查重、答辩准备2020-2021学年第二学期第11-12周</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5、答辩、提交成绩2020-2021学年第二学期第13-14周</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6、论文结果提交 2020-2021学年第二学期第15周</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二、工作要求</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1、指导教师要求：（1）具有中级以上职称，并且高级职称比例≥40%。初级专业技术人员可与具有高级职称的教师合作，从事辅助指导工作；（2）加强毕业设计（论文）过程的管理，开题后每周至少在毕业设计（论文）管理系统中完成一次指导记录；（3）各专业要合理安排指导教师，加强指导教师的管理和业务培训，确保指导教师的数量和质量；（4）每位指导教师指导学生人数应符合普通高等学校本科专业类教学质量国家标准。</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2、选题要求：（1）选题应紧密结合生产和社会实际，难度、工作量适当，符合专业的培养目标和培养要求，做到“一人一题”，对于一些选题较大的毕业论文（设计），可由小组共同完成，但各成员完成的毕业论文（设计）工作内容不能相同；（2）突出创新创业能力、重视实践能力的培养，鼓励选题解决实际问题；50%以上毕业设计（论文）在实验、实习、工程实践和社会调查等社会实践中完成;（3）近三年题目重复率≤10%。</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3、毕业设计（论文）质量要求：（1）端正学术态度，严禁抄袭和弄虚作假等行为；（2）各学院对论文进行全面查重，教务部按照一定比例抽查，重复率不得高于学院标准；（3）鼓励有条件的专业开辟具有创新意义的毕业设计（论文）形式，切实提高学生应用能力；（4）做好毕业设计（论文）工作过程监控，重点检查学风、工作进度和教师指导情况，确保毕业设计（论文）工作有序推进。</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4、毕业设计（论文）结果包括：任务书、指导教师评阅表、评阅教师评阅表、答辩小组评分表、毕业设计（论文）等。</w:t>
      </w:r>
    </w:p>
    <w:p>
      <w:pPr>
        <w:spacing w:line="600" w:lineRule="exact"/>
        <w:ind w:firstLine="645"/>
        <w:rPr>
          <w:rFonts w:hint="eastAsia" w:ascii="仿宋" w:hAnsi="仿宋" w:eastAsia="仿宋" w:cs="仿宋"/>
          <w:kern w:val="0"/>
          <w:sz w:val="32"/>
          <w:szCs w:val="32"/>
        </w:rPr>
      </w:pPr>
      <w:r>
        <w:rPr>
          <w:rFonts w:hint="eastAsia" w:ascii="仿宋" w:hAnsi="仿宋" w:eastAsia="仿宋" w:cs="仿宋"/>
          <w:kern w:val="0"/>
          <w:sz w:val="32"/>
          <w:szCs w:val="32"/>
        </w:rPr>
        <w:t>5、组织要求：（1）各学院要成立毕业设计（论文）领导小组，根据专业教学要求细化毕业设计（论文）要求和考核标准，定期检查毕业设计（论文）工作进展情况，及时解决存在的各种问题。（2）各学院应严格落实指导教师负责制，认真落实各环节工作，发挥本科毕业论文（设计）的综合训练功能，确保毕业论文（设计）质量，为本科教学工作合格评估做好准备。</w:t>
      </w:r>
    </w:p>
    <w:p>
      <w:pPr>
        <w:spacing w:line="600" w:lineRule="exact"/>
        <w:rPr>
          <w:rFonts w:hint="eastAsia" w:ascii="仿宋" w:hAnsi="仿宋" w:eastAsia="仿宋" w:cs="仿宋"/>
          <w:kern w:val="0"/>
          <w:sz w:val="32"/>
          <w:szCs w:val="32"/>
        </w:rPr>
      </w:pPr>
    </w:p>
    <w:p>
      <w:pPr>
        <w:widowControl/>
        <w:spacing w:line="560" w:lineRule="exact"/>
        <w:jc w:val="left"/>
        <w:rPr>
          <w:rFonts w:hint="eastAsia" w:ascii="仿宋" w:hAnsi="仿宋" w:eastAsia="仿宋" w:cs="仿宋"/>
          <w:sz w:val="32"/>
          <w:szCs w:val="32"/>
        </w:rPr>
      </w:pPr>
      <w:r>
        <w:rPr>
          <w:rFonts w:hint="eastAsia" w:ascii="仿宋" w:hAnsi="仿宋" w:eastAsia="仿宋" w:cs="仿宋"/>
          <w:b w:val="0"/>
          <w:bCs/>
          <w:kern w:val="0"/>
          <w:sz w:val="32"/>
          <w:szCs w:val="32"/>
        </w:rPr>
        <w:t xml:space="preserve">       </w:t>
      </w:r>
    </w:p>
    <w:p>
      <w:pPr>
        <w:widowControl/>
        <w:spacing w:line="360" w:lineRule="atLeast"/>
        <w:jc w:val="left"/>
        <w:rPr>
          <w:rFonts w:hint="eastAsia" w:ascii="仿宋" w:hAnsi="仿宋" w:eastAsia="仿宋" w:cs="仿宋"/>
          <w:sz w:val="32"/>
          <w:szCs w:val="32"/>
        </w:rPr>
      </w:pPr>
      <w:bookmarkStart w:id="0" w:name="_GoBack"/>
      <w:bookmarkEnd w:id="0"/>
    </w:p>
    <w:p>
      <w:pPr>
        <w:widowControl/>
        <w:spacing w:line="360" w:lineRule="atLeast"/>
        <w:ind w:firstLine="5280" w:firstLineChars="1650"/>
        <w:jc w:val="left"/>
        <w:rPr>
          <w:rFonts w:hint="eastAsia" w:ascii="仿宋" w:hAnsi="仿宋" w:eastAsia="仿宋" w:cs="仿宋"/>
          <w:sz w:val="32"/>
          <w:szCs w:val="32"/>
        </w:rPr>
      </w:pPr>
      <w:r>
        <w:rPr>
          <w:rFonts w:hint="eastAsia" w:ascii="仿宋" w:hAnsi="仿宋" w:eastAsia="仿宋" w:cs="仿宋"/>
          <w:sz w:val="32"/>
          <w:szCs w:val="32"/>
        </w:rPr>
        <w:t>皖江工学院教务部</w:t>
      </w:r>
    </w:p>
    <w:p>
      <w:pPr>
        <w:widowControl/>
        <w:spacing w:line="360" w:lineRule="atLeast"/>
        <w:ind w:firstLine="5120" w:firstLineChars="1600"/>
        <w:jc w:val="left"/>
        <w:rPr>
          <w:rFonts w:hint="eastAsia" w:ascii="仿宋" w:hAnsi="仿宋" w:eastAsia="仿宋" w:cs="仿宋"/>
          <w:sz w:val="32"/>
          <w:szCs w:val="32"/>
        </w:rPr>
      </w:pPr>
      <w:r>
        <w:rPr>
          <w:rFonts w:hint="eastAsia" w:ascii="仿宋" w:hAnsi="仿宋" w:eastAsia="仿宋" w:cs="仿宋"/>
          <w:sz w:val="32"/>
          <w:szCs w:val="32"/>
        </w:rPr>
        <w:t xml:space="preserve">  2020年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23</w:t>
      </w:r>
      <w:r>
        <w:rPr>
          <w:rFonts w:hint="eastAsia" w:ascii="仿宋" w:hAnsi="仿宋" w:eastAsia="仿宋" w:cs="仿宋"/>
          <w:sz w:val="32"/>
          <w:szCs w:val="32"/>
        </w:rPr>
        <w:t>日</w:t>
      </w:r>
    </w:p>
    <w:p>
      <w:pPr>
        <w:widowControl/>
        <w:spacing w:line="360" w:lineRule="atLeast"/>
        <w:ind w:firstLine="5120" w:firstLineChars="1600"/>
        <w:jc w:val="left"/>
        <w:rPr>
          <w:rFonts w:hint="eastAsia" w:ascii="仿宋" w:hAnsi="仿宋" w:eastAsia="仿宋" w:cs="仿宋"/>
          <w:sz w:val="32"/>
          <w:szCs w:val="32"/>
        </w:rPr>
      </w:pPr>
    </w:p>
    <w:p>
      <w:pPr>
        <w:widowControl/>
        <w:spacing w:line="360" w:lineRule="atLeast"/>
        <w:jc w:val="left"/>
        <w:rPr>
          <w:rFonts w:hint="eastAsia" w:ascii="仿宋" w:hAnsi="仿宋" w:eastAsia="仿宋" w:cs="仿宋"/>
          <w:sz w:val="32"/>
          <w:szCs w:val="32"/>
        </w:rPr>
      </w:pPr>
    </w:p>
    <w:p>
      <w:pPr>
        <w:pStyle w:val="2"/>
        <w:spacing w:line="400" w:lineRule="exact"/>
        <w:ind w:left="0" w:leftChars="0" w:right="640" w:firstLine="0" w:firstLineChars="0"/>
        <w:jc w:val="both"/>
        <w:rPr>
          <w:rFonts w:hint="eastAsia" w:ascii="仿宋" w:hAnsi="仿宋" w:eastAsia="仿宋"/>
          <w:sz w:val="32"/>
          <w:szCs w:val="32"/>
        </w:rPr>
      </w:pPr>
    </w:p>
    <w:p>
      <w:pPr>
        <w:pStyle w:val="2"/>
        <w:spacing w:line="400" w:lineRule="exact"/>
        <w:ind w:left="0" w:leftChars="0" w:firstLine="320" w:firstLineChars="100"/>
        <w:rPr>
          <w:rFonts w:ascii="仿宋" w:hAnsi="仿宋" w:eastAsia="仿宋"/>
          <w:sz w:val="32"/>
          <w:szCs w:val="32"/>
        </w:rPr>
      </w:pPr>
      <w:r>
        <w:rPr>
          <w:rFonts w:ascii="仿宋" w:hAnsi="仿宋" w:eastAsia="仿宋"/>
          <w:sz w:val="32"/>
          <w:szCs w:val="32"/>
        </w:rPr>
        <w:pict>
          <v:line id="_x0000_s2052" o:spid="_x0000_s2052" o:spt="20" style="position:absolute;left:0pt;margin-left:0pt;margin-top:0pt;height:0pt;width:414pt;z-index:251663360;mso-width-relative:page;mso-height-relative:page;" coordsize="21600,21600">
            <v:path arrowok="t"/>
            <v:fill focussize="0,0"/>
            <v:stroke/>
            <v:imagedata o:title=""/>
            <o:lock v:ext="edit"/>
          </v:line>
        </w:pict>
      </w:r>
      <w:r>
        <w:rPr>
          <w:rFonts w:hint="eastAsia" w:ascii="仿宋" w:hAnsi="仿宋" w:eastAsia="仿宋"/>
          <w:sz w:val="32"/>
          <w:szCs w:val="32"/>
        </w:rPr>
        <w:t xml:space="preserve">皖江工学院教务部             </w:t>
      </w:r>
      <w:r>
        <w:rPr>
          <w:rFonts w:hint="eastAsia" w:ascii="仿宋" w:hAnsi="仿宋" w:eastAsia="仿宋"/>
          <w:sz w:val="32"/>
          <w:szCs w:val="32"/>
          <w:lang w:val="en-US" w:eastAsia="zh-CN"/>
        </w:rPr>
        <w:t xml:space="preserve"> </w:t>
      </w:r>
      <w:r>
        <w:rPr>
          <w:rFonts w:hint="eastAsia"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年</w:t>
      </w:r>
      <w:r>
        <w:rPr>
          <w:rFonts w:hint="eastAsia" w:ascii="仿宋" w:hAnsi="仿宋" w:eastAsia="仿宋"/>
          <w:sz w:val="32"/>
          <w:szCs w:val="32"/>
          <w:lang w:val="en-US" w:eastAsia="zh-CN"/>
        </w:rPr>
        <w:t>10</w:t>
      </w:r>
      <w:r>
        <w:rPr>
          <w:rFonts w:hint="eastAsia" w:ascii="仿宋" w:hAnsi="仿宋" w:eastAsia="仿宋"/>
          <w:sz w:val="32"/>
          <w:szCs w:val="32"/>
        </w:rPr>
        <w:t>月</w:t>
      </w:r>
      <w:r>
        <w:rPr>
          <w:rFonts w:hint="eastAsia" w:ascii="仿宋" w:hAnsi="仿宋" w:eastAsia="仿宋"/>
          <w:sz w:val="32"/>
          <w:szCs w:val="32"/>
          <w:lang w:val="en-US" w:eastAsia="zh-CN"/>
        </w:rPr>
        <w:t>23</w:t>
      </w:r>
      <w:r>
        <w:rPr>
          <w:rFonts w:hint="eastAsia" w:ascii="仿宋" w:hAnsi="仿宋" w:eastAsia="仿宋"/>
          <w:sz w:val="32"/>
          <w:szCs w:val="32"/>
        </w:rPr>
        <w:t>日印发</w:t>
      </w:r>
    </w:p>
    <w:p>
      <w:pPr>
        <w:pStyle w:val="2"/>
        <w:spacing w:line="400" w:lineRule="exact"/>
        <w:ind w:left="0" w:leftChars="0"/>
        <w:rPr>
          <w:rFonts w:ascii="方正小标宋_GBK" w:hAnsi="华文中宋" w:eastAsia="方正小标宋_GBK"/>
          <w:bCs/>
          <w:szCs w:val="28"/>
        </w:rPr>
      </w:pPr>
      <w:r>
        <w:rPr>
          <w:rFonts w:ascii="仿宋" w:hAnsi="仿宋" w:eastAsia="仿宋"/>
          <w:szCs w:val="32"/>
        </w:rPr>
        <w:pict>
          <v:line id="_x0000_s2053" o:spid="_x0000_s2053" o:spt="20" style="position:absolute;left:0pt;margin-left:0pt;margin-top:0pt;height:0pt;width:414pt;z-index:251664384;mso-width-relative:page;mso-height-relative:page;" coordsize="21600,21600">
            <v:path arrowok="t"/>
            <v:fill focussize="0,0"/>
            <v:stroke/>
            <v:imagedata o:title=""/>
            <o:lock v:ext="edit"/>
          </v:line>
        </w:pic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B063AD4"/>
    <w:rsid w:val="00187A4B"/>
    <w:rsid w:val="00202DB5"/>
    <w:rsid w:val="002C7A24"/>
    <w:rsid w:val="003645C7"/>
    <w:rsid w:val="00412789"/>
    <w:rsid w:val="00454FBD"/>
    <w:rsid w:val="00603A7A"/>
    <w:rsid w:val="006275C8"/>
    <w:rsid w:val="00AA3124"/>
    <w:rsid w:val="00CF3F27"/>
    <w:rsid w:val="00D13CAE"/>
    <w:rsid w:val="0E1A50BA"/>
    <w:rsid w:val="17721B81"/>
    <w:rsid w:val="1F950E0F"/>
    <w:rsid w:val="20D93E8A"/>
    <w:rsid w:val="227627CB"/>
    <w:rsid w:val="23D248FA"/>
    <w:rsid w:val="24DB3E2F"/>
    <w:rsid w:val="29FB0E2F"/>
    <w:rsid w:val="2A61089A"/>
    <w:rsid w:val="2B063AD4"/>
    <w:rsid w:val="2F8B3298"/>
    <w:rsid w:val="323132B4"/>
    <w:rsid w:val="35A91923"/>
    <w:rsid w:val="441C2D26"/>
    <w:rsid w:val="44715970"/>
    <w:rsid w:val="44A85B38"/>
    <w:rsid w:val="481356DD"/>
    <w:rsid w:val="54717C4F"/>
    <w:rsid w:val="56B51563"/>
    <w:rsid w:val="5C375ADF"/>
    <w:rsid w:val="61D344BF"/>
    <w:rsid w:val="68AB5890"/>
    <w:rsid w:val="6AED3135"/>
    <w:rsid w:val="6EAC17AA"/>
    <w:rsid w:val="705E2E3B"/>
    <w:rsid w:val="707B4576"/>
    <w:rsid w:val="71056254"/>
    <w:rsid w:val="7E236958"/>
    <w:rsid w:val="7E3D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6"/>
    <w:qFormat/>
    <w:uiPriority w:val="0"/>
    <w:pPr>
      <w:spacing w:after="120"/>
      <w:ind w:left="420" w:leftChars="200"/>
    </w:pPr>
    <w:rPr>
      <w:rFonts w:ascii="Times New Roman" w:hAnsi="Times New Roman" w:eastAsia="宋体" w:cs="Times New Roman"/>
    </w:rPr>
  </w:style>
  <w:style w:type="paragraph" w:styleId="3">
    <w:name w:val="index 4"/>
    <w:basedOn w:val="1"/>
    <w:next w:val="1"/>
    <w:qFormat/>
    <w:uiPriority w:val="99"/>
    <w:pPr>
      <w:ind w:left="600" w:leftChars="600"/>
    </w:pPr>
    <w:rPr>
      <w:rFonts w:ascii="Verdana" w:hAnsi="Verdana"/>
      <w:szCs w:val="20"/>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font11"/>
    <w:basedOn w:val="9"/>
    <w:qFormat/>
    <w:uiPriority w:val="0"/>
    <w:rPr>
      <w:rFonts w:hint="eastAsia" w:ascii="宋体" w:hAnsi="宋体" w:eastAsia="宋体" w:cs="宋体"/>
      <w:color w:val="000000"/>
      <w:sz w:val="20"/>
      <w:szCs w:val="20"/>
      <w:u w:val="none"/>
    </w:rPr>
  </w:style>
  <w:style w:type="character" w:customStyle="1" w:styleId="12">
    <w:name w:val="font111"/>
    <w:basedOn w:val="9"/>
    <w:qFormat/>
    <w:uiPriority w:val="0"/>
    <w:rPr>
      <w:rFonts w:hint="default" w:ascii="Arial Unicode MS" w:hAnsi="Arial Unicode MS" w:eastAsia="Arial Unicode MS" w:cs="Arial Unicode MS"/>
      <w:color w:val="000000"/>
      <w:sz w:val="22"/>
      <w:szCs w:val="22"/>
      <w:u w:val="none"/>
    </w:rPr>
  </w:style>
  <w:style w:type="character" w:customStyle="1" w:styleId="13">
    <w:name w:val="font61"/>
    <w:basedOn w:val="9"/>
    <w:qFormat/>
    <w:uiPriority w:val="0"/>
    <w:rPr>
      <w:rFonts w:hint="eastAsia" w:ascii="宋体" w:hAnsi="宋体" w:eastAsia="宋体" w:cs="宋体"/>
      <w:color w:val="000000"/>
      <w:sz w:val="22"/>
      <w:szCs w:val="22"/>
      <w:u w:val="none"/>
    </w:rPr>
  </w:style>
  <w:style w:type="character" w:customStyle="1" w:styleId="14">
    <w:name w:val="页眉 Char"/>
    <w:basedOn w:val="9"/>
    <w:link w:val="5"/>
    <w:qFormat/>
    <w:uiPriority w:val="0"/>
    <w:rPr>
      <w:rFonts w:asciiTheme="minorHAnsi" w:hAnsiTheme="minorHAnsi" w:eastAsiaTheme="minorEastAsia" w:cstheme="minorBidi"/>
      <w:kern w:val="2"/>
      <w:sz w:val="18"/>
      <w:szCs w:val="18"/>
    </w:rPr>
  </w:style>
  <w:style w:type="character" w:customStyle="1" w:styleId="15">
    <w:name w:val="页脚 Char"/>
    <w:basedOn w:val="9"/>
    <w:link w:val="4"/>
    <w:qFormat/>
    <w:uiPriority w:val="0"/>
    <w:rPr>
      <w:rFonts w:asciiTheme="minorHAnsi" w:hAnsiTheme="minorHAnsi" w:eastAsiaTheme="minorEastAsia" w:cstheme="minorBidi"/>
      <w:kern w:val="2"/>
      <w:sz w:val="18"/>
      <w:szCs w:val="18"/>
    </w:rPr>
  </w:style>
  <w:style w:type="character" w:customStyle="1" w:styleId="16">
    <w:name w:val="正文文本缩进 Char"/>
    <w:basedOn w:val="9"/>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D0ECB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462</Words>
  <Characters>2636</Characters>
  <Lines>21</Lines>
  <Paragraphs>6</Paragraphs>
  <TotalTime>11</TotalTime>
  <ScaleCrop>false</ScaleCrop>
  <LinksUpToDate>false</LinksUpToDate>
  <CharactersWithSpaces>3092</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2017-11-27T01:12:00Z</dcterms:created>
  <dc:creator>Administrator</dc:creator>
  <cp:lastModifiedBy>Administrator</cp:lastModifiedBy>
  <cp:lastPrinted>2020-10-23T08:27:28Z</cp:lastPrinted>
  <dcterms:modified xsi:type="dcterms:W3CDTF">2020-10-23T08:30:40Z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