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ind w:firstLine="2235" w:firstLineChars="795"/>
        <w:rPr>
          <w:b/>
          <w:sz w:val="28"/>
          <w:szCs w:val="28"/>
        </w:rPr>
      </w:pPr>
      <w:r>
        <w:rPr>
          <w:rFonts w:hint="eastAsia"/>
          <w:b/>
          <w:sz w:val="28"/>
          <w:szCs w:val="28"/>
        </w:rPr>
        <w:t>皖江工学院20</w:t>
      </w:r>
      <w:r>
        <w:rPr>
          <w:b/>
          <w:sz w:val="28"/>
          <w:szCs w:val="28"/>
        </w:rPr>
        <w:t>2</w:t>
      </w:r>
      <w:r>
        <w:rPr>
          <w:rFonts w:hint="eastAsia"/>
          <w:b/>
          <w:sz w:val="28"/>
          <w:szCs w:val="28"/>
          <w:lang w:val="en-US" w:eastAsia="zh-CN"/>
        </w:rPr>
        <w:t>4</w:t>
      </w:r>
      <w:r>
        <w:rPr>
          <w:rFonts w:hint="eastAsia"/>
          <w:b/>
          <w:sz w:val="28"/>
          <w:szCs w:val="28"/>
        </w:rPr>
        <w:t>年专升本考试</w:t>
      </w:r>
    </w:p>
    <w:p>
      <w:pPr>
        <w:spacing w:line="360" w:lineRule="auto"/>
        <w:ind w:firstLine="2080" w:firstLineChars="740"/>
        <w:rPr>
          <w:rFonts w:ascii="方正仿宋_GBK" w:eastAsia="方正仿宋_GBK"/>
          <w:sz w:val="28"/>
          <w:szCs w:val="28"/>
        </w:rPr>
      </w:pPr>
      <w:r>
        <w:rPr>
          <w:rFonts w:hint="eastAsia"/>
          <w:b/>
          <w:sz w:val="28"/>
          <w:szCs w:val="28"/>
        </w:rPr>
        <w:t>《数据库技术与应用》考试大纲</w:t>
      </w:r>
    </w:p>
    <w:p>
      <w:pPr>
        <w:spacing w:line="360" w:lineRule="auto"/>
        <w:ind w:firstLine="560" w:firstLineChars="200"/>
        <w:jc w:val="left"/>
        <w:rPr>
          <w:rFonts w:ascii="方正仿宋_GBK" w:eastAsia="方正仿宋_GBK"/>
          <w:sz w:val="28"/>
          <w:szCs w:val="28"/>
        </w:rPr>
      </w:pPr>
    </w:p>
    <w:p>
      <w:pPr>
        <w:spacing w:line="360" w:lineRule="auto"/>
        <w:ind w:firstLine="560" w:firstLineChars="200"/>
        <w:jc w:val="left"/>
        <w:rPr>
          <w:rFonts w:ascii="黑体" w:hAnsi="黑体" w:eastAsia="黑体" w:cs="黑体"/>
          <w:sz w:val="28"/>
          <w:szCs w:val="28"/>
        </w:rPr>
      </w:pPr>
      <w:r>
        <w:rPr>
          <w:rFonts w:hint="eastAsia" w:ascii="黑体" w:hAnsi="黑体" w:eastAsia="黑体" w:cs="黑体"/>
          <w:sz w:val="28"/>
          <w:szCs w:val="28"/>
        </w:rPr>
        <w:t>一、总纲</w:t>
      </w:r>
    </w:p>
    <w:p>
      <w:pPr>
        <w:spacing w:line="360" w:lineRule="auto"/>
        <w:ind w:firstLine="560" w:firstLineChars="200"/>
        <w:jc w:val="left"/>
        <w:rPr>
          <w:rFonts w:ascii="仿宋" w:hAnsi="仿宋" w:eastAsia="仿宋" w:cs="仿宋"/>
          <w:sz w:val="28"/>
          <w:szCs w:val="28"/>
        </w:rPr>
      </w:pPr>
      <w:r>
        <w:rPr>
          <w:rFonts w:hint="eastAsia" w:ascii="仿宋" w:hAnsi="仿宋" w:eastAsia="仿宋" w:cs="仿宋"/>
          <w:sz w:val="28"/>
          <w:szCs w:val="28"/>
        </w:rPr>
        <w:t>普通专升本招生考试属于国家统一招生考试，安徽省普通高校专升本招生对象为安徽省省属普通高校（以及经过批准举办普通高等职业教育的成人高等院校）的应届全日制普通高职（专科）毕业生、安徽省具有普通高职（专科）毕业学历的退役士兵。符合条件的考生须取得高职（专科）毕业证书。</w:t>
      </w:r>
    </w:p>
    <w:p>
      <w:pPr>
        <w:spacing w:line="360" w:lineRule="auto"/>
        <w:ind w:firstLine="560" w:firstLineChars="200"/>
        <w:rPr>
          <w:rFonts w:ascii="仿宋" w:hAnsi="仿宋" w:eastAsia="仿宋" w:cs="仿宋"/>
          <w:sz w:val="28"/>
          <w:szCs w:val="28"/>
        </w:rPr>
      </w:pPr>
      <w:r>
        <w:rPr>
          <w:rFonts w:hint="eastAsia" w:ascii="仿宋" w:hAnsi="仿宋" w:eastAsia="仿宋" w:cs="仿宋"/>
          <w:sz w:val="28"/>
          <w:szCs w:val="28"/>
        </w:rPr>
        <w:t>《数据库技术与应用》考试是我校计算机科学与技术专业专升本招生考试专业课考试科目之一，考试对象为报考我校计算机科学与技术专业的考生。为贯彻落实党中央国务院关于做好高校毕业生就业工作有关精神和国务院常务会议提出的扩大普通专升本规模要求，按照教育部部署和要求，根据《安徽省202</w:t>
      </w:r>
      <w:r>
        <w:rPr>
          <w:rFonts w:hint="eastAsia" w:ascii="仿宋" w:hAnsi="仿宋" w:eastAsia="仿宋" w:cs="仿宋"/>
          <w:sz w:val="28"/>
          <w:szCs w:val="28"/>
          <w:lang w:val="en-US" w:eastAsia="zh-CN"/>
        </w:rPr>
        <w:t>4</w:t>
      </w:r>
      <w:bookmarkStart w:id="0" w:name="_GoBack"/>
      <w:bookmarkEnd w:id="0"/>
      <w:r>
        <w:rPr>
          <w:rFonts w:hint="eastAsia" w:ascii="仿宋" w:hAnsi="仿宋" w:eastAsia="仿宋" w:cs="仿宋"/>
          <w:sz w:val="28"/>
          <w:szCs w:val="28"/>
        </w:rPr>
        <w:t>年普通高校专升本考试招生工作操作办法》文件精神，特制定本科目考试大纲。大纲制定力求反映本专业招生类型的特点，科学、公平、准确、规范地测评考生的数据库基础知识掌握水平，考生分析问题和解决问题及综合知识运用能力。考生可根据本大纲的内容和要求自行学习相关内容和掌握有关知识。考试采用笔试的方式进行（免笔试学生须参加面试），考试时长为120分钟。</w:t>
      </w:r>
    </w:p>
    <w:p>
      <w:pPr>
        <w:spacing w:line="360" w:lineRule="auto"/>
        <w:ind w:firstLine="560" w:firstLineChars="200"/>
        <w:jc w:val="left"/>
        <w:rPr>
          <w:rFonts w:ascii="仿宋" w:hAnsi="仿宋" w:eastAsia="仿宋" w:cs="仿宋"/>
          <w:sz w:val="28"/>
          <w:szCs w:val="28"/>
        </w:rPr>
      </w:pPr>
      <w:r>
        <w:rPr>
          <w:rFonts w:hint="eastAsia" w:ascii="仿宋" w:hAnsi="仿宋" w:eastAsia="仿宋" w:cs="仿宋"/>
          <w:sz w:val="28"/>
          <w:szCs w:val="28"/>
        </w:rPr>
        <w:t>本大纲由皖江工学院</w:t>
      </w:r>
      <w:r>
        <w:rPr>
          <w:rFonts w:hint="eastAsia" w:ascii="仿宋" w:hAnsi="仿宋" w:eastAsia="仿宋" w:cs="仿宋"/>
          <w:sz w:val="28"/>
          <w:szCs w:val="28"/>
          <w:highlight w:val="none"/>
        </w:rPr>
        <w:t>电信工程</w:t>
      </w:r>
      <w:r>
        <w:rPr>
          <w:rFonts w:hint="eastAsia" w:ascii="仿宋" w:hAnsi="仿宋" w:eastAsia="仿宋" w:cs="仿宋"/>
          <w:sz w:val="28"/>
          <w:szCs w:val="28"/>
        </w:rPr>
        <w:t>学院负责解释。</w:t>
      </w:r>
    </w:p>
    <w:p>
      <w:pPr>
        <w:numPr>
          <w:ilvl w:val="0"/>
          <w:numId w:val="1"/>
        </w:numPr>
        <w:spacing w:line="360" w:lineRule="auto"/>
        <w:ind w:firstLine="560" w:firstLineChars="200"/>
        <w:jc w:val="left"/>
        <w:rPr>
          <w:rFonts w:ascii="黑体" w:hAnsi="黑体" w:eastAsia="黑体" w:cs="黑体"/>
          <w:sz w:val="28"/>
          <w:szCs w:val="28"/>
        </w:rPr>
      </w:pPr>
      <w:r>
        <w:rPr>
          <w:rFonts w:hint="eastAsia" w:ascii="黑体" w:hAnsi="黑体" w:eastAsia="黑体" w:cs="黑体"/>
          <w:sz w:val="28"/>
          <w:szCs w:val="28"/>
        </w:rPr>
        <w:t>考核目标与要求</w:t>
      </w:r>
    </w:p>
    <w:p>
      <w:pPr>
        <w:spacing w:line="360" w:lineRule="auto"/>
        <w:ind w:firstLine="560" w:firstLineChars="200"/>
        <w:jc w:val="left"/>
        <w:rPr>
          <w:rFonts w:ascii="仿宋" w:hAnsi="仿宋" w:eastAsia="仿宋" w:cs="仿宋"/>
          <w:sz w:val="28"/>
          <w:szCs w:val="28"/>
        </w:rPr>
      </w:pPr>
      <w:r>
        <w:rPr>
          <w:rFonts w:hint="eastAsia" w:ascii="仿宋" w:hAnsi="仿宋" w:eastAsia="仿宋" w:cs="仿宋"/>
          <w:sz w:val="28"/>
          <w:szCs w:val="28"/>
        </w:rPr>
        <w:t>要求考生理解数据库的基本概念和基本理论知识，掌握数据库中SQL语句的阅读和书写。要求考生具有一定抽象思维能力，以及运用所学数据库知识来分析和解决问题的能力。</w:t>
      </w:r>
    </w:p>
    <w:p>
      <w:pPr>
        <w:spacing w:line="360" w:lineRule="auto"/>
        <w:ind w:firstLine="560" w:firstLineChars="200"/>
        <w:jc w:val="left"/>
        <w:rPr>
          <w:rFonts w:hint="eastAsia" w:ascii="黑体" w:hAnsi="黑体" w:eastAsia="黑体" w:cs="黑体"/>
          <w:sz w:val="28"/>
          <w:szCs w:val="28"/>
        </w:rPr>
      </w:pPr>
      <w:r>
        <w:rPr>
          <w:rFonts w:hint="eastAsia" w:ascii="黑体" w:hAnsi="黑体" w:eastAsia="黑体" w:cs="黑体"/>
          <w:sz w:val="28"/>
          <w:szCs w:val="28"/>
        </w:rPr>
        <w:t>三、考试范围与要求</w:t>
      </w:r>
    </w:p>
    <w:p>
      <w:pPr>
        <w:spacing w:line="360" w:lineRule="auto"/>
        <w:ind w:firstLine="560" w:firstLineChars="200"/>
        <w:jc w:val="left"/>
        <w:rPr>
          <w:rFonts w:ascii="仿宋" w:hAnsi="仿宋" w:eastAsia="仿宋" w:cs="仿宋"/>
          <w:sz w:val="28"/>
          <w:szCs w:val="28"/>
        </w:rPr>
      </w:pPr>
      <w:r>
        <w:rPr>
          <w:rFonts w:hint="eastAsia" w:ascii="黑体" w:hAnsi="黑体" w:eastAsia="黑体" w:cs="黑体"/>
          <w:sz w:val="28"/>
          <w:szCs w:val="28"/>
        </w:rPr>
        <w:t>第1章 绪论</w:t>
      </w:r>
    </w:p>
    <w:p>
      <w:pPr>
        <w:spacing w:line="360" w:lineRule="auto"/>
        <w:ind w:firstLine="560" w:firstLineChars="200"/>
        <w:jc w:val="left"/>
        <w:rPr>
          <w:rFonts w:hint="eastAsia" w:ascii="仿宋" w:hAnsi="仿宋" w:eastAsia="仿宋" w:cs="仿宋"/>
          <w:sz w:val="28"/>
          <w:szCs w:val="28"/>
        </w:rPr>
      </w:pPr>
      <w:r>
        <w:rPr>
          <w:rFonts w:hint="eastAsia" w:ascii="仿宋" w:hAnsi="仿宋" w:eastAsia="仿宋" w:cs="仿宋"/>
          <w:sz w:val="28"/>
          <w:szCs w:val="28"/>
        </w:rPr>
        <w:t>(1)数据库系统概论(一般)</w:t>
      </w:r>
    </w:p>
    <w:p>
      <w:pPr>
        <w:spacing w:line="360" w:lineRule="auto"/>
        <w:ind w:firstLine="560" w:firstLineChars="200"/>
        <w:jc w:val="left"/>
        <w:rPr>
          <w:rFonts w:hint="eastAsia" w:ascii="仿宋" w:hAnsi="仿宋" w:eastAsia="仿宋" w:cs="仿宋"/>
          <w:sz w:val="28"/>
          <w:szCs w:val="28"/>
        </w:rPr>
      </w:pPr>
      <w:r>
        <w:rPr>
          <w:rFonts w:hint="eastAsia" w:ascii="仿宋" w:hAnsi="仿宋" w:eastAsia="仿宋" w:cs="仿宋"/>
          <w:sz w:val="28"/>
          <w:szCs w:val="28"/>
        </w:rPr>
        <w:t>(2)数据模型(重点)</w:t>
      </w:r>
    </w:p>
    <w:p>
      <w:pPr>
        <w:spacing w:line="360" w:lineRule="auto"/>
        <w:ind w:firstLine="560" w:firstLineChars="200"/>
        <w:jc w:val="left"/>
        <w:rPr>
          <w:rFonts w:ascii="仿宋" w:hAnsi="仿宋" w:eastAsia="仿宋" w:cs="仿宋"/>
          <w:sz w:val="28"/>
          <w:szCs w:val="28"/>
        </w:rPr>
      </w:pPr>
      <w:r>
        <w:rPr>
          <w:rFonts w:hint="eastAsia" w:ascii="仿宋" w:hAnsi="仿宋" w:eastAsia="仿宋" w:cs="仿宋"/>
          <w:sz w:val="28"/>
          <w:szCs w:val="28"/>
        </w:rPr>
        <w:t>(3)数据库系统的结构(次重点)</w:t>
      </w:r>
    </w:p>
    <w:p>
      <w:pPr>
        <w:spacing w:line="360" w:lineRule="auto"/>
        <w:ind w:firstLine="560" w:firstLineChars="200"/>
        <w:jc w:val="left"/>
        <w:rPr>
          <w:rFonts w:ascii="仿宋" w:hAnsi="仿宋" w:eastAsia="仿宋" w:cs="仿宋"/>
          <w:sz w:val="28"/>
          <w:szCs w:val="28"/>
        </w:rPr>
      </w:pPr>
      <w:r>
        <w:rPr>
          <w:rFonts w:hint="eastAsia" w:ascii="仿宋" w:hAnsi="仿宋" w:eastAsia="仿宋" w:cs="仿宋"/>
          <w:sz w:val="28"/>
          <w:szCs w:val="28"/>
        </w:rPr>
        <w:t>第2章 关系数据库</w:t>
      </w:r>
    </w:p>
    <w:p>
      <w:pPr>
        <w:spacing w:line="360" w:lineRule="auto"/>
        <w:ind w:firstLine="560" w:firstLineChars="200"/>
        <w:jc w:val="left"/>
        <w:rPr>
          <w:rFonts w:hint="eastAsia" w:ascii="仿宋" w:hAnsi="仿宋" w:eastAsia="仿宋" w:cs="仿宋"/>
          <w:sz w:val="28"/>
          <w:szCs w:val="28"/>
        </w:rPr>
      </w:pPr>
      <w:r>
        <w:rPr>
          <w:rFonts w:hint="eastAsia" w:ascii="仿宋" w:hAnsi="仿宋" w:eastAsia="仿宋" w:cs="仿宋"/>
          <w:sz w:val="28"/>
          <w:szCs w:val="28"/>
        </w:rPr>
        <w:t>(1)关系数据结构及形式化定义(一般)</w:t>
      </w:r>
    </w:p>
    <w:p>
      <w:pPr>
        <w:spacing w:line="360" w:lineRule="auto"/>
        <w:ind w:firstLine="560" w:firstLineChars="200"/>
        <w:jc w:val="left"/>
        <w:rPr>
          <w:rFonts w:hint="eastAsia" w:ascii="仿宋" w:hAnsi="仿宋" w:eastAsia="仿宋" w:cs="仿宋"/>
          <w:sz w:val="28"/>
          <w:szCs w:val="28"/>
        </w:rPr>
      </w:pPr>
      <w:r>
        <w:rPr>
          <w:rFonts w:hint="eastAsia" w:ascii="仿宋" w:hAnsi="仿宋" w:eastAsia="仿宋" w:cs="仿宋"/>
          <w:sz w:val="28"/>
          <w:szCs w:val="28"/>
        </w:rPr>
        <w:t>(2)关系的完整性(重点)</w:t>
      </w:r>
    </w:p>
    <w:p>
      <w:pPr>
        <w:spacing w:line="360" w:lineRule="auto"/>
        <w:ind w:firstLine="560" w:firstLineChars="200"/>
        <w:jc w:val="left"/>
        <w:rPr>
          <w:rFonts w:ascii="仿宋" w:hAnsi="仿宋" w:eastAsia="仿宋" w:cs="仿宋"/>
          <w:sz w:val="28"/>
          <w:szCs w:val="28"/>
        </w:rPr>
      </w:pPr>
      <w:r>
        <w:rPr>
          <w:rFonts w:hint="eastAsia" w:ascii="仿宋" w:hAnsi="仿宋" w:eastAsia="仿宋" w:cs="仿宋"/>
          <w:sz w:val="28"/>
          <w:szCs w:val="28"/>
        </w:rPr>
        <w:t>(3)关系代数(重点)</w:t>
      </w:r>
    </w:p>
    <w:p>
      <w:pPr>
        <w:spacing w:line="360" w:lineRule="auto"/>
        <w:ind w:firstLine="560" w:firstLineChars="200"/>
        <w:jc w:val="left"/>
        <w:rPr>
          <w:rFonts w:hint="eastAsia" w:ascii="仿宋" w:hAnsi="仿宋" w:eastAsia="仿宋" w:cs="仿宋"/>
          <w:sz w:val="28"/>
          <w:szCs w:val="28"/>
        </w:rPr>
      </w:pPr>
      <w:r>
        <w:rPr>
          <w:rFonts w:hint="eastAsia" w:ascii="仿宋" w:hAnsi="仿宋" w:eastAsia="仿宋" w:cs="仿宋"/>
          <w:sz w:val="28"/>
          <w:szCs w:val="28"/>
        </w:rPr>
        <w:t>第3章 关系数据库标准语言SQL</w:t>
      </w:r>
    </w:p>
    <w:p>
      <w:pPr>
        <w:spacing w:line="360" w:lineRule="auto"/>
        <w:ind w:firstLine="560" w:firstLineChars="200"/>
        <w:jc w:val="left"/>
        <w:rPr>
          <w:rFonts w:ascii="仿宋" w:hAnsi="仿宋" w:eastAsia="仿宋" w:cs="仿宋"/>
          <w:sz w:val="28"/>
          <w:szCs w:val="28"/>
        </w:rPr>
      </w:pPr>
      <w:r>
        <w:rPr>
          <w:rFonts w:hint="eastAsia" w:ascii="仿宋" w:hAnsi="仿宋" w:eastAsia="仿宋" w:cs="仿宋"/>
          <w:sz w:val="28"/>
          <w:szCs w:val="28"/>
        </w:rPr>
        <w:t>(1)数据定义（重点）</w:t>
      </w:r>
    </w:p>
    <w:p>
      <w:pPr>
        <w:spacing w:line="360" w:lineRule="auto"/>
        <w:ind w:firstLine="560" w:firstLineChars="200"/>
        <w:jc w:val="left"/>
        <w:rPr>
          <w:rFonts w:hint="eastAsia" w:ascii="仿宋" w:hAnsi="仿宋" w:eastAsia="仿宋" w:cs="仿宋"/>
          <w:sz w:val="28"/>
          <w:szCs w:val="28"/>
        </w:rPr>
      </w:pPr>
      <w:r>
        <w:rPr>
          <w:rFonts w:hint="eastAsia" w:ascii="仿宋" w:hAnsi="仿宋" w:eastAsia="仿宋" w:cs="仿宋"/>
          <w:sz w:val="28"/>
          <w:szCs w:val="28"/>
        </w:rPr>
        <w:t>(2)数据查询（重点）</w:t>
      </w:r>
    </w:p>
    <w:p>
      <w:pPr>
        <w:spacing w:line="360" w:lineRule="auto"/>
        <w:ind w:firstLine="560" w:firstLineChars="200"/>
        <w:jc w:val="left"/>
        <w:rPr>
          <w:rFonts w:hint="eastAsia" w:ascii="仿宋" w:hAnsi="仿宋" w:eastAsia="仿宋" w:cs="仿宋"/>
          <w:sz w:val="28"/>
          <w:szCs w:val="28"/>
        </w:rPr>
      </w:pPr>
      <w:r>
        <w:rPr>
          <w:rFonts w:hint="eastAsia" w:ascii="仿宋" w:hAnsi="仿宋" w:eastAsia="仿宋" w:cs="仿宋"/>
          <w:sz w:val="28"/>
          <w:szCs w:val="28"/>
        </w:rPr>
        <w:t>(3)数据更新（重点）</w:t>
      </w:r>
    </w:p>
    <w:p>
      <w:pPr>
        <w:spacing w:line="360" w:lineRule="auto"/>
        <w:ind w:firstLine="560" w:firstLineChars="200"/>
        <w:jc w:val="left"/>
        <w:rPr>
          <w:rFonts w:hint="eastAsia" w:ascii="仿宋" w:hAnsi="仿宋" w:eastAsia="仿宋" w:cs="仿宋"/>
          <w:sz w:val="28"/>
          <w:szCs w:val="28"/>
        </w:rPr>
      </w:pPr>
      <w:r>
        <w:rPr>
          <w:rFonts w:hint="eastAsia" w:ascii="仿宋" w:hAnsi="仿宋" w:eastAsia="仿宋" w:cs="仿宋"/>
          <w:sz w:val="28"/>
          <w:szCs w:val="28"/>
        </w:rPr>
        <w:t>(4)空值的处理（重点）</w:t>
      </w:r>
    </w:p>
    <w:p>
      <w:pPr>
        <w:spacing w:line="360" w:lineRule="auto"/>
        <w:ind w:firstLine="560" w:firstLineChars="200"/>
        <w:jc w:val="left"/>
        <w:rPr>
          <w:rFonts w:hint="eastAsia" w:ascii="仿宋" w:hAnsi="仿宋" w:eastAsia="仿宋" w:cs="仿宋"/>
          <w:sz w:val="28"/>
          <w:szCs w:val="28"/>
        </w:rPr>
      </w:pPr>
      <w:r>
        <w:rPr>
          <w:rFonts w:hint="eastAsia" w:ascii="仿宋" w:hAnsi="仿宋" w:eastAsia="仿宋" w:cs="仿宋"/>
          <w:sz w:val="28"/>
          <w:szCs w:val="28"/>
        </w:rPr>
        <w:t>(5)视图（次重点）</w:t>
      </w:r>
    </w:p>
    <w:p>
      <w:pPr>
        <w:spacing w:line="360" w:lineRule="auto"/>
        <w:ind w:firstLine="560" w:firstLineChars="200"/>
        <w:jc w:val="left"/>
        <w:rPr>
          <w:rFonts w:hint="eastAsia" w:ascii="仿宋" w:hAnsi="仿宋" w:eastAsia="仿宋" w:cs="仿宋"/>
          <w:sz w:val="28"/>
          <w:szCs w:val="28"/>
        </w:rPr>
      </w:pPr>
      <w:r>
        <w:rPr>
          <w:rFonts w:hint="eastAsia" w:ascii="仿宋" w:hAnsi="仿宋" w:eastAsia="仿宋" w:cs="仿宋"/>
          <w:sz w:val="28"/>
          <w:szCs w:val="28"/>
        </w:rPr>
        <w:t>第4章 数据库安全性</w:t>
      </w:r>
    </w:p>
    <w:p>
      <w:pPr>
        <w:spacing w:line="360" w:lineRule="auto"/>
        <w:ind w:firstLine="560" w:firstLineChars="200"/>
        <w:jc w:val="left"/>
        <w:rPr>
          <w:rFonts w:hint="eastAsia" w:ascii="仿宋" w:hAnsi="仿宋" w:eastAsia="仿宋" w:cs="仿宋"/>
          <w:sz w:val="28"/>
          <w:szCs w:val="28"/>
        </w:rPr>
      </w:pPr>
      <w:r>
        <w:rPr>
          <w:rFonts w:hint="eastAsia" w:ascii="仿宋" w:hAnsi="仿宋" w:eastAsia="仿宋" w:cs="仿宋"/>
          <w:sz w:val="28"/>
          <w:szCs w:val="28"/>
        </w:rPr>
        <w:t>(1)数据库安全性控制（次重点）</w:t>
      </w:r>
    </w:p>
    <w:p>
      <w:pPr>
        <w:spacing w:line="360" w:lineRule="auto"/>
        <w:ind w:firstLine="560" w:firstLineChars="200"/>
        <w:jc w:val="left"/>
        <w:rPr>
          <w:rFonts w:hint="eastAsia" w:ascii="仿宋" w:hAnsi="仿宋" w:eastAsia="仿宋" w:cs="仿宋"/>
          <w:sz w:val="28"/>
          <w:szCs w:val="28"/>
        </w:rPr>
      </w:pPr>
      <w:r>
        <w:rPr>
          <w:rFonts w:hint="eastAsia" w:ascii="仿宋" w:hAnsi="仿宋" w:eastAsia="仿宋" w:cs="仿宋"/>
          <w:sz w:val="28"/>
          <w:szCs w:val="28"/>
        </w:rPr>
        <w:t>(2)数据加密（一般）</w:t>
      </w:r>
    </w:p>
    <w:p>
      <w:pPr>
        <w:spacing w:line="360" w:lineRule="auto"/>
        <w:ind w:firstLine="560" w:firstLineChars="200"/>
        <w:jc w:val="left"/>
        <w:rPr>
          <w:rFonts w:hint="eastAsia" w:ascii="仿宋" w:hAnsi="仿宋" w:eastAsia="仿宋" w:cs="仿宋"/>
          <w:sz w:val="28"/>
          <w:szCs w:val="28"/>
        </w:rPr>
      </w:pPr>
      <w:r>
        <w:rPr>
          <w:rFonts w:hint="eastAsia" w:ascii="仿宋" w:hAnsi="仿宋" w:eastAsia="仿宋" w:cs="仿宋"/>
          <w:sz w:val="28"/>
          <w:szCs w:val="28"/>
        </w:rPr>
        <w:t>第5章 数据库完整性</w:t>
      </w:r>
    </w:p>
    <w:p>
      <w:pPr>
        <w:spacing w:line="360" w:lineRule="auto"/>
        <w:ind w:firstLine="560" w:firstLineChars="200"/>
        <w:jc w:val="left"/>
        <w:rPr>
          <w:rFonts w:hint="eastAsia" w:ascii="仿宋" w:hAnsi="仿宋" w:eastAsia="仿宋" w:cs="仿宋"/>
          <w:sz w:val="28"/>
          <w:szCs w:val="28"/>
        </w:rPr>
      </w:pPr>
      <w:r>
        <w:rPr>
          <w:rFonts w:hint="eastAsia" w:ascii="仿宋" w:hAnsi="仿宋" w:eastAsia="仿宋" w:cs="仿宋"/>
          <w:sz w:val="28"/>
          <w:szCs w:val="28"/>
        </w:rPr>
        <w:t>(1)实体完整性(重点)</w:t>
      </w:r>
    </w:p>
    <w:p>
      <w:pPr>
        <w:spacing w:line="360" w:lineRule="auto"/>
        <w:ind w:firstLine="560" w:firstLineChars="200"/>
        <w:jc w:val="left"/>
        <w:rPr>
          <w:rFonts w:hint="eastAsia" w:ascii="仿宋" w:hAnsi="仿宋" w:eastAsia="仿宋" w:cs="仿宋"/>
          <w:sz w:val="28"/>
          <w:szCs w:val="28"/>
        </w:rPr>
      </w:pPr>
      <w:r>
        <w:rPr>
          <w:rFonts w:hint="eastAsia" w:ascii="仿宋" w:hAnsi="仿宋" w:eastAsia="仿宋" w:cs="仿宋"/>
          <w:sz w:val="28"/>
          <w:szCs w:val="28"/>
        </w:rPr>
        <w:t>(2)参照实整性（重点）</w:t>
      </w:r>
    </w:p>
    <w:p>
      <w:pPr>
        <w:spacing w:line="360" w:lineRule="auto"/>
        <w:ind w:firstLine="560" w:firstLineChars="200"/>
        <w:jc w:val="left"/>
        <w:rPr>
          <w:rFonts w:hint="eastAsia" w:ascii="仿宋" w:hAnsi="仿宋" w:eastAsia="仿宋" w:cs="仿宋"/>
          <w:sz w:val="28"/>
          <w:szCs w:val="28"/>
        </w:rPr>
      </w:pPr>
      <w:r>
        <w:rPr>
          <w:rFonts w:hint="eastAsia" w:ascii="仿宋" w:hAnsi="仿宋" w:eastAsia="仿宋" w:cs="仿宋"/>
          <w:sz w:val="28"/>
          <w:szCs w:val="28"/>
        </w:rPr>
        <w:t>(3)用户定义的完整性（重点）</w:t>
      </w:r>
    </w:p>
    <w:p>
      <w:pPr>
        <w:spacing w:line="360" w:lineRule="auto"/>
        <w:ind w:firstLine="560" w:firstLineChars="200"/>
        <w:jc w:val="left"/>
        <w:rPr>
          <w:rFonts w:hint="eastAsia" w:ascii="仿宋" w:hAnsi="仿宋" w:eastAsia="仿宋" w:cs="仿宋"/>
          <w:sz w:val="28"/>
          <w:szCs w:val="28"/>
        </w:rPr>
      </w:pPr>
      <w:r>
        <w:rPr>
          <w:rFonts w:hint="eastAsia" w:ascii="仿宋" w:hAnsi="仿宋" w:eastAsia="仿宋" w:cs="仿宋"/>
          <w:sz w:val="28"/>
          <w:szCs w:val="28"/>
        </w:rPr>
        <w:t>第6章 关系数据库理论</w:t>
      </w:r>
    </w:p>
    <w:p>
      <w:pPr>
        <w:spacing w:line="360" w:lineRule="auto"/>
        <w:ind w:firstLine="560" w:firstLineChars="200"/>
        <w:jc w:val="left"/>
        <w:rPr>
          <w:rFonts w:hint="eastAsia" w:ascii="仿宋" w:hAnsi="仿宋" w:eastAsia="仿宋" w:cs="仿宋"/>
          <w:sz w:val="28"/>
          <w:szCs w:val="28"/>
        </w:rPr>
      </w:pPr>
      <w:r>
        <w:rPr>
          <w:rFonts w:hint="eastAsia" w:ascii="仿宋" w:hAnsi="仿宋" w:eastAsia="仿宋" w:cs="仿宋"/>
          <w:sz w:val="28"/>
          <w:szCs w:val="28"/>
        </w:rPr>
        <w:t>(1)问题的提出（一般）</w:t>
      </w:r>
    </w:p>
    <w:p>
      <w:pPr>
        <w:spacing w:line="360" w:lineRule="auto"/>
        <w:ind w:firstLine="560" w:firstLineChars="200"/>
        <w:jc w:val="left"/>
        <w:rPr>
          <w:rFonts w:hint="eastAsia" w:ascii="仿宋" w:hAnsi="仿宋" w:eastAsia="仿宋" w:cs="仿宋"/>
          <w:sz w:val="28"/>
          <w:szCs w:val="28"/>
        </w:rPr>
      </w:pPr>
      <w:r>
        <w:rPr>
          <w:rFonts w:hint="eastAsia" w:ascii="仿宋" w:hAnsi="仿宋" w:eastAsia="仿宋" w:cs="仿宋"/>
          <w:sz w:val="28"/>
          <w:szCs w:val="28"/>
        </w:rPr>
        <w:t>(2)规范化（一般）</w:t>
      </w:r>
    </w:p>
    <w:p>
      <w:pPr>
        <w:spacing w:line="360" w:lineRule="auto"/>
        <w:ind w:firstLine="560" w:firstLineChars="200"/>
        <w:jc w:val="left"/>
        <w:rPr>
          <w:rFonts w:hint="eastAsia" w:ascii="仿宋" w:hAnsi="仿宋" w:eastAsia="仿宋" w:cs="仿宋"/>
          <w:sz w:val="28"/>
          <w:szCs w:val="28"/>
        </w:rPr>
      </w:pPr>
      <w:r>
        <w:rPr>
          <w:rFonts w:hint="eastAsia" w:ascii="仿宋" w:hAnsi="仿宋" w:eastAsia="仿宋" w:cs="仿宋"/>
          <w:sz w:val="28"/>
          <w:szCs w:val="28"/>
        </w:rPr>
        <w:t>第7章 数据库设计</w:t>
      </w:r>
    </w:p>
    <w:p>
      <w:pPr>
        <w:spacing w:line="360" w:lineRule="auto"/>
        <w:ind w:firstLine="560" w:firstLineChars="200"/>
        <w:jc w:val="left"/>
        <w:rPr>
          <w:rFonts w:hint="eastAsia" w:ascii="仿宋" w:hAnsi="仿宋" w:eastAsia="仿宋" w:cs="仿宋"/>
          <w:sz w:val="28"/>
          <w:szCs w:val="28"/>
        </w:rPr>
      </w:pPr>
      <w:r>
        <w:rPr>
          <w:rFonts w:hint="eastAsia" w:ascii="仿宋" w:hAnsi="仿宋" w:eastAsia="仿宋" w:cs="仿宋"/>
          <w:sz w:val="28"/>
          <w:szCs w:val="28"/>
        </w:rPr>
        <w:t>(1)数据库设计概述（次重点）</w:t>
      </w:r>
    </w:p>
    <w:p>
      <w:pPr>
        <w:spacing w:line="360" w:lineRule="auto"/>
        <w:ind w:firstLine="560" w:firstLineChars="200"/>
        <w:jc w:val="left"/>
        <w:rPr>
          <w:rFonts w:hint="eastAsia" w:ascii="仿宋" w:hAnsi="仿宋" w:eastAsia="仿宋" w:cs="仿宋"/>
          <w:sz w:val="28"/>
          <w:szCs w:val="28"/>
        </w:rPr>
      </w:pPr>
      <w:r>
        <w:rPr>
          <w:rFonts w:hint="eastAsia" w:ascii="仿宋" w:hAnsi="仿宋" w:eastAsia="仿宋" w:cs="仿宋"/>
          <w:sz w:val="28"/>
          <w:szCs w:val="28"/>
        </w:rPr>
        <w:t>(2)需求分析(重点)</w:t>
      </w:r>
    </w:p>
    <w:p>
      <w:pPr>
        <w:spacing w:line="360" w:lineRule="auto"/>
        <w:ind w:firstLine="560" w:firstLineChars="200"/>
        <w:jc w:val="left"/>
        <w:rPr>
          <w:rFonts w:hint="eastAsia" w:ascii="仿宋" w:hAnsi="仿宋" w:eastAsia="仿宋" w:cs="仿宋"/>
          <w:sz w:val="28"/>
          <w:szCs w:val="28"/>
        </w:rPr>
      </w:pPr>
      <w:r>
        <w:rPr>
          <w:rFonts w:hint="eastAsia" w:ascii="仿宋" w:hAnsi="仿宋" w:eastAsia="仿宋" w:cs="仿宋"/>
          <w:sz w:val="28"/>
          <w:szCs w:val="28"/>
        </w:rPr>
        <w:t>(3)概念结构设计（重点）</w:t>
      </w:r>
    </w:p>
    <w:p>
      <w:pPr>
        <w:spacing w:line="360" w:lineRule="auto"/>
        <w:ind w:firstLine="555"/>
        <w:jc w:val="left"/>
        <w:rPr>
          <w:rFonts w:hint="eastAsia" w:ascii="仿宋" w:hAnsi="仿宋" w:eastAsia="仿宋" w:cs="仿宋"/>
          <w:sz w:val="28"/>
          <w:szCs w:val="28"/>
        </w:rPr>
      </w:pPr>
      <w:r>
        <w:rPr>
          <w:rFonts w:hint="eastAsia" w:ascii="仿宋" w:hAnsi="仿宋" w:eastAsia="仿宋" w:cs="仿宋"/>
          <w:sz w:val="28"/>
          <w:szCs w:val="28"/>
        </w:rPr>
        <w:t>(4)逻辑结构设计（重点）</w:t>
      </w:r>
    </w:p>
    <w:p>
      <w:pPr>
        <w:spacing w:line="360" w:lineRule="auto"/>
        <w:ind w:firstLine="555"/>
        <w:jc w:val="left"/>
        <w:rPr>
          <w:rFonts w:hint="eastAsia" w:ascii="仿宋" w:hAnsi="仿宋" w:eastAsia="仿宋" w:cs="仿宋"/>
          <w:sz w:val="28"/>
          <w:szCs w:val="28"/>
        </w:rPr>
      </w:pPr>
      <w:r>
        <w:rPr>
          <w:rFonts w:hint="eastAsia" w:ascii="仿宋" w:hAnsi="仿宋" w:eastAsia="仿宋" w:cs="仿宋"/>
          <w:sz w:val="28"/>
          <w:szCs w:val="28"/>
        </w:rPr>
        <w:t>(5)物理结构设计（重点）</w:t>
      </w:r>
    </w:p>
    <w:p>
      <w:pPr>
        <w:spacing w:line="360" w:lineRule="auto"/>
        <w:ind w:firstLine="555"/>
        <w:jc w:val="left"/>
        <w:rPr>
          <w:rFonts w:hint="eastAsia" w:ascii="仿宋" w:hAnsi="仿宋" w:eastAsia="仿宋" w:cs="仿宋"/>
          <w:sz w:val="28"/>
          <w:szCs w:val="28"/>
        </w:rPr>
      </w:pPr>
      <w:r>
        <w:rPr>
          <w:rFonts w:hint="eastAsia" w:ascii="仿宋" w:hAnsi="仿宋" w:eastAsia="仿宋" w:cs="仿宋"/>
          <w:sz w:val="28"/>
          <w:szCs w:val="28"/>
        </w:rPr>
        <w:t>(6)数据库的实施和维护（次重点）</w:t>
      </w:r>
    </w:p>
    <w:p>
      <w:pPr>
        <w:spacing w:line="360" w:lineRule="auto"/>
        <w:ind w:firstLine="420" w:firstLineChars="150"/>
        <w:jc w:val="left"/>
        <w:rPr>
          <w:rFonts w:ascii="黑体" w:hAnsi="黑体" w:eastAsia="黑体" w:cs="黑体"/>
          <w:sz w:val="28"/>
          <w:szCs w:val="28"/>
        </w:rPr>
      </w:pPr>
      <w:r>
        <w:rPr>
          <w:rFonts w:hint="eastAsia" w:ascii="黑体" w:hAnsi="黑体" w:eastAsia="黑体" w:cs="黑体"/>
          <w:sz w:val="28"/>
          <w:szCs w:val="28"/>
        </w:rPr>
        <w:t>四、考试教材与参考书</w:t>
      </w:r>
    </w:p>
    <w:p>
      <w:pPr>
        <w:spacing w:line="360" w:lineRule="auto"/>
        <w:ind w:left="180" w:firstLine="420"/>
        <w:rPr>
          <w:rFonts w:ascii="仿宋" w:hAnsi="仿宋" w:eastAsia="仿宋" w:cs="仿宋"/>
          <w:sz w:val="28"/>
          <w:szCs w:val="28"/>
        </w:rPr>
      </w:pPr>
      <w:r>
        <w:rPr>
          <w:rFonts w:hint="eastAsia" w:ascii="仿宋" w:hAnsi="仿宋" w:eastAsia="仿宋" w:cs="仿宋"/>
          <w:sz w:val="28"/>
          <w:szCs w:val="28"/>
        </w:rPr>
        <w:t>1．教材：</w:t>
      </w:r>
    </w:p>
    <w:p>
      <w:pPr>
        <w:spacing w:line="360" w:lineRule="auto"/>
        <w:ind w:left="180" w:firstLine="420"/>
        <w:rPr>
          <w:rFonts w:ascii="仿宋" w:hAnsi="仿宋" w:eastAsia="仿宋" w:cs="仿宋"/>
          <w:sz w:val="28"/>
          <w:szCs w:val="28"/>
        </w:rPr>
      </w:pPr>
      <w:r>
        <w:rPr>
          <w:rFonts w:hint="eastAsia" w:ascii="仿宋" w:hAnsi="仿宋" w:eastAsia="仿宋" w:cs="仿宋"/>
          <w:sz w:val="28"/>
          <w:szCs w:val="28"/>
        </w:rPr>
        <w:t>王珊、萨师煊.《数据库系统概论(第5版)》.</w:t>
      </w:r>
      <w:r>
        <w:rPr>
          <w:rFonts w:hint="eastAsia"/>
          <w:sz w:val="28"/>
          <w:szCs w:val="28"/>
        </w:rPr>
        <w:t xml:space="preserve"> </w:t>
      </w:r>
      <w:r>
        <w:rPr>
          <w:rFonts w:hint="eastAsia" w:ascii="仿宋" w:hAnsi="仿宋" w:eastAsia="仿宋" w:cs="仿宋"/>
          <w:sz w:val="28"/>
          <w:szCs w:val="28"/>
        </w:rPr>
        <w:t>高等教育出版社. 2014年9月</w:t>
      </w:r>
    </w:p>
    <w:p>
      <w:pPr>
        <w:spacing w:line="360" w:lineRule="auto"/>
        <w:ind w:left="180" w:firstLine="420"/>
        <w:rPr>
          <w:rFonts w:ascii="仿宋" w:hAnsi="仿宋" w:eastAsia="仿宋" w:cs="仿宋"/>
          <w:sz w:val="28"/>
          <w:szCs w:val="28"/>
        </w:rPr>
      </w:pPr>
      <w:r>
        <w:rPr>
          <w:rFonts w:hint="eastAsia" w:ascii="仿宋" w:hAnsi="仿宋" w:eastAsia="仿宋" w:cs="仿宋"/>
          <w:sz w:val="28"/>
          <w:szCs w:val="28"/>
        </w:rPr>
        <w:t>2．参考书：</w:t>
      </w:r>
    </w:p>
    <w:p>
      <w:pPr>
        <w:spacing w:line="360" w:lineRule="auto"/>
        <w:ind w:left="180" w:firstLine="420"/>
        <w:rPr>
          <w:rFonts w:ascii="仿宋" w:hAnsi="仿宋" w:eastAsia="仿宋" w:cs="仿宋"/>
          <w:sz w:val="28"/>
          <w:szCs w:val="28"/>
        </w:rPr>
      </w:pPr>
      <w:r>
        <w:rPr>
          <w:rFonts w:hint="eastAsia" w:ascii="仿宋" w:hAnsi="仿宋" w:eastAsia="仿宋" w:cs="仿宋"/>
          <w:sz w:val="28"/>
          <w:szCs w:val="28"/>
        </w:rPr>
        <w:t>王珊、张俊.</w:t>
      </w:r>
      <w:r>
        <w:rPr>
          <w:rFonts w:hint="eastAsia"/>
          <w:sz w:val="28"/>
          <w:szCs w:val="28"/>
        </w:rPr>
        <w:t>《</w:t>
      </w:r>
      <w:r>
        <w:rPr>
          <w:rFonts w:hint="eastAsia" w:ascii="仿宋" w:hAnsi="仿宋" w:eastAsia="仿宋" w:cs="仿宋"/>
          <w:sz w:val="28"/>
          <w:szCs w:val="28"/>
        </w:rPr>
        <w:t>数据库系统概论(第5版)习题解析与实验指导》.</w:t>
      </w:r>
      <w:r>
        <w:rPr>
          <w:rFonts w:hint="eastAsia"/>
        </w:rPr>
        <w:t xml:space="preserve"> </w:t>
      </w:r>
      <w:r>
        <w:rPr>
          <w:rFonts w:hint="eastAsia" w:ascii="仿宋" w:hAnsi="仿宋" w:eastAsia="仿宋" w:cs="仿宋"/>
          <w:sz w:val="28"/>
          <w:szCs w:val="28"/>
        </w:rPr>
        <w:t>高等教育出版社. 2015年7月</w:t>
      </w:r>
    </w:p>
    <w:p>
      <w:pPr>
        <w:spacing w:line="360" w:lineRule="auto"/>
        <w:ind w:firstLine="560" w:firstLineChars="200"/>
        <w:rPr>
          <w:rFonts w:ascii="黑体" w:hAnsi="黑体" w:eastAsia="黑体" w:cs="黑体"/>
          <w:sz w:val="28"/>
          <w:szCs w:val="28"/>
        </w:rPr>
      </w:pPr>
      <w:r>
        <w:rPr>
          <w:rFonts w:hint="eastAsia" w:ascii="黑体" w:hAnsi="黑体" w:eastAsia="黑体" w:cs="黑体"/>
          <w:sz w:val="28"/>
          <w:szCs w:val="28"/>
        </w:rPr>
        <w:t>五、其他补充说明</w:t>
      </w:r>
    </w:p>
    <w:p>
      <w:pPr>
        <w:spacing w:line="360" w:lineRule="auto"/>
        <w:ind w:firstLine="560" w:firstLineChars="200"/>
        <w:rPr>
          <w:rFonts w:ascii="仿宋" w:hAnsi="仿宋" w:eastAsia="仿宋" w:cs="仿宋"/>
          <w:sz w:val="28"/>
          <w:szCs w:val="28"/>
        </w:rPr>
      </w:pPr>
      <w:r>
        <w:rPr>
          <w:rFonts w:hint="eastAsia" w:ascii="仿宋" w:hAnsi="仿宋" w:eastAsia="仿宋" w:cs="仿宋"/>
          <w:sz w:val="28"/>
          <w:szCs w:val="28"/>
        </w:rPr>
        <w:t>答卷方式：闭卷，笔试。</w:t>
      </w:r>
    </w:p>
    <w:p>
      <w:pPr>
        <w:spacing w:line="360" w:lineRule="auto"/>
        <w:ind w:firstLine="420"/>
        <w:rPr>
          <w:sz w:val="28"/>
          <w:szCs w:val="28"/>
        </w:rPr>
      </w:pPr>
    </w:p>
    <w:sectPr>
      <w:pgSz w:w="11906" w:h="16838"/>
      <w:pgMar w:top="1440" w:right="1133"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仿宋_GBK">
    <w:altName w:val="微软雅黑"/>
    <w:panose1 w:val="00000000000000000000"/>
    <w:charset w:val="86"/>
    <w:family w:val="script"/>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8AA3FBE"/>
    <w:multiLevelType w:val="singleLevel"/>
    <w:tmpl w:val="B8AA3FBE"/>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E3ODhlYWJiMThlMDJhNTE0OGU3NzlkNzg3OGZmZjIifQ=="/>
  </w:docVars>
  <w:rsids>
    <w:rsidRoot w:val="40CE5CD7"/>
    <w:rsid w:val="00031CF4"/>
    <w:rsid w:val="0004044A"/>
    <w:rsid w:val="001B11E1"/>
    <w:rsid w:val="00305269"/>
    <w:rsid w:val="003A551A"/>
    <w:rsid w:val="003C0999"/>
    <w:rsid w:val="00453941"/>
    <w:rsid w:val="0048287F"/>
    <w:rsid w:val="004872C4"/>
    <w:rsid w:val="00503071"/>
    <w:rsid w:val="00531B7B"/>
    <w:rsid w:val="005560DE"/>
    <w:rsid w:val="00577B66"/>
    <w:rsid w:val="005E33EB"/>
    <w:rsid w:val="00621880"/>
    <w:rsid w:val="006D2B71"/>
    <w:rsid w:val="006F0B86"/>
    <w:rsid w:val="006F58A6"/>
    <w:rsid w:val="00733260"/>
    <w:rsid w:val="0077667B"/>
    <w:rsid w:val="007B17A1"/>
    <w:rsid w:val="00840852"/>
    <w:rsid w:val="00893A11"/>
    <w:rsid w:val="00A1550A"/>
    <w:rsid w:val="00A43DBF"/>
    <w:rsid w:val="00AA00D7"/>
    <w:rsid w:val="00AF768F"/>
    <w:rsid w:val="00B341FD"/>
    <w:rsid w:val="00BB0910"/>
    <w:rsid w:val="00BC3E77"/>
    <w:rsid w:val="00C32049"/>
    <w:rsid w:val="00C4799C"/>
    <w:rsid w:val="00C61C97"/>
    <w:rsid w:val="00C924EC"/>
    <w:rsid w:val="00CB3C2C"/>
    <w:rsid w:val="00CC076D"/>
    <w:rsid w:val="00D54979"/>
    <w:rsid w:val="00D73541"/>
    <w:rsid w:val="00E45F6C"/>
    <w:rsid w:val="00E465D9"/>
    <w:rsid w:val="00E71578"/>
    <w:rsid w:val="00E96918"/>
    <w:rsid w:val="00EE393E"/>
    <w:rsid w:val="00EF620C"/>
    <w:rsid w:val="00F252DF"/>
    <w:rsid w:val="00F979E6"/>
    <w:rsid w:val="0A0B0691"/>
    <w:rsid w:val="160923CB"/>
    <w:rsid w:val="1FEF447A"/>
    <w:rsid w:val="24B269E6"/>
    <w:rsid w:val="2E62460A"/>
    <w:rsid w:val="2E6879B6"/>
    <w:rsid w:val="3565070D"/>
    <w:rsid w:val="40CE5CD7"/>
    <w:rsid w:val="439737B0"/>
    <w:rsid w:val="44037B91"/>
    <w:rsid w:val="4D4C3507"/>
    <w:rsid w:val="6B796B16"/>
    <w:rsid w:val="7265370D"/>
    <w:rsid w:val="7270740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6">
    <w:name w:val="Default Paragraph Font"/>
    <w:autoRedefine/>
    <w:semiHidden/>
    <w:unhideWhenUsed/>
    <w:qFormat/>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2">
    <w:name w:val="footer"/>
    <w:basedOn w:val="1"/>
    <w:link w:val="8"/>
    <w:autoRedefine/>
    <w:qFormat/>
    <w:uiPriority w:val="0"/>
    <w:pPr>
      <w:tabs>
        <w:tab w:val="center" w:pos="4153"/>
        <w:tab w:val="right" w:pos="8306"/>
      </w:tabs>
      <w:snapToGrid w:val="0"/>
      <w:jc w:val="left"/>
    </w:pPr>
    <w:rPr>
      <w:sz w:val="18"/>
      <w:szCs w:val="18"/>
    </w:rPr>
  </w:style>
  <w:style w:type="paragraph" w:styleId="3">
    <w:name w:val="header"/>
    <w:basedOn w:val="1"/>
    <w:link w:val="7"/>
    <w:autoRedefine/>
    <w:qFormat/>
    <w:uiPriority w:val="0"/>
    <w:pPr>
      <w:pBdr>
        <w:bottom w:val="single" w:color="auto" w:sz="6" w:space="1"/>
      </w:pBdr>
      <w:tabs>
        <w:tab w:val="center" w:pos="4153"/>
        <w:tab w:val="right" w:pos="8306"/>
      </w:tabs>
      <w:snapToGrid w:val="0"/>
      <w:jc w:val="center"/>
    </w:pPr>
    <w:rPr>
      <w:sz w:val="18"/>
      <w:szCs w:val="18"/>
    </w:rPr>
  </w:style>
  <w:style w:type="paragraph" w:styleId="4">
    <w:name w:val="Normal (Web)"/>
    <w:basedOn w:val="1"/>
    <w:autoRedefine/>
    <w:qFormat/>
    <w:uiPriority w:val="0"/>
    <w:pPr>
      <w:spacing w:beforeAutospacing="1" w:afterAutospacing="1"/>
      <w:jc w:val="left"/>
    </w:pPr>
    <w:rPr>
      <w:kern w:val="0"/>
      <w:sz w:val="24"/>
    </w:rPr>
  </w:style>
  <w:style w:type="character" w:customStyle="1" w:styleId="7">
    <w:name w:val="页眉 Char"/>
    <w:basedOn w:val="6"/>
    <w:link w:val="3"/>
    <w:autoRedefine/>
    <w:qFormat/>
    <w:uiPriority w:val="0"/>
    <w:rPr>
      <w:rFonts w:ascii="Calibri" w:hAnsi="Calibri"/>
      <w:kern w:val="2"/>
      <w:sz w:val="18"/>
      <w:szCs w:val="18"/>
    </w:rPr>
  </w:style>
  <w:style w:type="character" w:customStyle="1" w:styleId="8">
    <w:name w:val="页脚 Char"/>
    <w:basedOn w:val="6"/>
    <w:link w:val="2"/>
    <w:autoRedefine/>
    <w:qFormat/>
    <w:uiPriority w:val="0"/>
    <w:rPr>
      <w:rFonts w:ascii="Calibri" w:hAnsi="Calibri"/>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wtianwei</Company>
  <Pages>3</Pages>
  <Words>171</Words>
  <Characters>980</Characters>
  <Lines>8</Lines>
  <Paragraphs>2</Paragraphs>
  <TotalTime>50</TotalTime>
  <ScaleCrop>false</ScaleCrop>
  <LinksUpToDate>false</LinksUpToDate>
  <CharactersWithSpaces>1149</CharactersWithSpaces>
  <Application>WPS Office_12.1.0.16388_F1E327BC-269C-435d-A152-05C5408002CA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2021-03-06T09:32:00Z</dcterms:created>
  <dc:creator>立秋</dc:creator>
  <cp:lastModifiedBy>三水君</cp:lastModifiedBy>
  <dcterms:modified xsi:type="dcterms:W3CDTF">2024-03-22T01:28:17Z</dcterms:modified>
  <cp:revision>31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2052-12.1.0.16388</vt:lpwstr>
  </property>
  <property fmtid="{D5CDD505-2E9C-101B-9397-08002B2CF9AE}" pid="3" name="ICV">
    <vt:lpwstr>4D44AD576A4E4B6D8FBC21B17B1823D3_12</vt:lpwstr>
  </property>
</Properties>
</file>