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snapToGrid/>
        <w:spacing w:line="276" w:lineRule="auto"/>
        <w:ind w:right="0" w:rightChars="0"/>
        <w:jc w:val="both"/>
        <w:textAlignment w:val="auto"/>
        <w:outlineLvl w:val="9"/>
        <w:rPr>
          <w:rFonts w:hint="eastAsia" w:ascii="Times New Roman" w:hAnsi="Times New Roman" w:cs="Times New Roman"/>
          <w:color w:val="000000" w:themeColor="text1"/>
          <w:kern w:val="21"/>
          <w:sz w:val="21"/>
          <w:szCs w:val="21"/>
          <w:u w:val="none"/>
          <w14:textFill>
            <w14:solidFill>
              <w14:schemeClr w14:val="tx1"/>
            </w14:solidFill>
          </w14:textFill>
        </w:rPr>
      </w:pPr>
      <w:bookmarkStart w:id="0" w:name="_Toc26686"/>
      <w:bookmarkStart w:id="64" w:name="_GoBack"/>
      <w:bookmarkEnd w:id="64"/>
    </w:p>
    <w:p>
      <w:pPr>
        <w:keepNext w:val="0"/>
        <w:keepLines w:val="0"/>
        <w:pageBreakBefore w:val="0"/>
        <w:widowControl w:val="0"/>
        <w:kinsoku/>
        <w:wordWrap/>
        <w:overflowPunct w:val="0"/>
        <w:topLinePunct w:val="0"/>
        <w:autoSpaceDE/>
        <w:autoSpaceDN/>
        <w:bidi w:val="0"/>
        <w:adjustRightInd/>
        <w:snapToGrid/>
        <w:spacing w:line="276" w:lineRule="auto"/>
        <w:ind w:right="0" w:rightChars="0"/>
        <w:jc w:val="center"/>
        <w:textAlignment w:val="auto"/>
        <w:outlineLvl w:val="9"/>
        <w:rPr>
          <w:rFonts w:hint="eastAsia" w:ascii="黑体" w:hAnsi="黑体" w:eastAsia="黑体" w:cs="黑体"/>
          <w:color w:val="000000" w:themeColor="text1"/>
          <w:kern w:val="21"/>
          <w:sz w:val="44"/>
          <w:szCs w:val="44"/>
          <w:u w:val="none"/>
          <w:lang w:val="en-US" w:eastAsia="zh-CN"/>
          <w14:textFill>
            <w14:solidFill>
              <w14:schemeClr w14:val="tx1"/>
            </w14:solidFill>
          </w14:textFill>
        </w:rPr>
      </w:pPr>
      <w:r>
        <w:rPr>
          <w:rFonts w:hint="eastAsia" w:ascii="黑体" w:hAnsi="黑体" w:eastAsia="黑体" w:cs="黑体"/>
          <w:color w:val="000000" w:themeColor="text1"/>
          <w:kern w:val="21"/>
          <w:sz w:val="44"/>
          <w:szCs w:val="44"/>
          <w:u w:val="none"/>
          <w:lang w:val="en-US" w:eastAsia="zh-CN"/>
          <w14:textFill>
            <w14:solidFill>
              <w14:schemeClr w14:val="tx1"/>
            </w14:solidFill>
          </w14:textFill>
        </w:rPr>
        <w:t>目  录</w:t>
      </w:r>
    </w:p>
    <w:p>
      <w:pPr>
        <w:keepNext w:val="0"/>
        <w:keepLines w:val="0"/>
        <w:pageBreakBefore w:val="0"/>
        <w:widowControl w:val="0"/>
        <w:kinsoku/>
        <w:wordWrap/>
        <w:overflowPunct w:val="0"/>
        <w:topLinePunct w:val="0"/>
        <w:autoSpaceDE/>
        <w:autoSpaceDN/>
        <w:bidi w:val="0"/>
        <w:adjustRightInd/>
        <w:snapToGrid/>
        <w:spacing w:line="276" w:lineRule="auto"/>
        <w:ind w:right="0" w:rightChars="0"/>
        <w:jc w:val="both"/>
        <w:textAlignment w:val="auto"/>
        <w:outlineLvl w:val="9"/>
        <w:rPr>
          <w:rFonts w:hint="eastAsia" w:ascii="Times New Roman" w:hAnsi="Times New Roman" w:cs="Times New Roman"/>
          <w:color w:val="000000" w:themeColor="text1"/>
          <w:kern w:val="21"/>
          <w:sz w:val="21"/>
          <w:szCs w:val="21"/>
          <w:u w:val="none"/>
          <w14:textFill>
            <w14:solidFill>
              <w14:schemeClr w14:val="tx1"/>
            </w14:solidFill>
          </w14:textFill>
        </w:rPr>
      </w:pPr>
    </w:p>
    <w:p>
      <w:pPr>
        <w:pStyle w:val="17"/>
        <w:keepNext w:val="0"/>
        <w:keepLines w:val="0"/>
        <w:pageBreakBefore w:val="0"/>
        <w:widowControl w:val="0"/>
        <w:tabs>
          <w:tab w:val="right" w:leader="middleDot" w:pos="8732"/>
          <w:tab w:val="clear" w:pos="9629"/>
        </w:tabs>
        <w:kinsoku/>
        <w:wordWrap/>
        <w:topLinePunct w:val="0"/>
        <w:autoSpaceDE/>
        <w:autoSpaceDN/>
        <w:bidi w:val="0"/>
        <w:adjustRightInd/>
        <w:snapToGrid/>
        <w:spacing w:before="0" w:beforeAutospacing="0" w:after="0" w:afterAutospacing="0" w:line="480" w:lineRule="auto"/>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themeColor="text1"/>
          <w:kern w:val="21"/>
          <w:sz w:val="21"/>
          <w:szCs w:val="21"/>
          <w:u w:val="none"/>
          <w14:textFill>
            <w14:solidFill>
              <w14:schemeClr w14:val="tx1"/>
            </w14:solidFill>
          </w14:textFill>
        </w:rPr>
        <w:fldChar w:fldCharType="begin"/>
      </w:r>
      <w:r>
        <w:rPr>
          <w:rFonts w:hint="default" w:ascii="Times New Roman" w:hAnsi="Times New Roman" w:eastAsia="宋体" w:cs="Times New Roman"/>
          <w:b w:val="0"/>
          <w:bCs/>
          <w:color w:val="000000" w:themeColor="text1"/>
          <w:kern w:val="21"/>
          <w:sz w:val="21"/>
          <w:szCs w:val="21"/>
          <w:u w:val="none"/>
          <w14:textFill>
            <w14:solidFill>
              <w14:schemeClr w14:val="tx1"/>
            </w14:solidFill>
          </w14:textFill>
        </w:rPr>
        <w:instrText xml:space="preserve">TOC \o "1-3" \h \u </w:instrText>
      </w:r>
      <w:r>
        <w:rPr>
          <w:rFonts w:hint="default" w:ascii="Times New Roman" w:hAnsi="Times New Roman" w:eastAsia="宋体" w:cs="Times New Roman"/>
          <w:b w:val="0"/>
          <w:bCs/>
          <w:color w:val="000000" w:themeColor="text1"/>
          <w:kern w:val="21"/>
          <w:sz w:val="21"/>
          <w:szCs w:val="21"/>
          <w:u w:val="none"/>
          <w14:textFill>
            <w14:solidFill>
              <w14:schemeClr w14:val="tx1"/>
            </w14:solidFill>
          </w14:textFill>
        </w:rPr>
        <w:fldChar w:fldCharType="separate"/>
      </w:r>
      <w:r>
        <w:rPr>
          <w:rFonts w:hint="default" w:ascii="Times New Roman" w:hAnsi="Times New Roman" w:eastAsia="宋体" w:cs="Times New Roman"/>
          <w:b w:val="0"/>
          <w:bCs/>
          <w:color w:val="000000" w:themeColor="text1"/>
          <w:kern w:val="21"/>
          <w:sz w:val="21"/>
          <w:szCs w:val="21"/>
          <w:u w:val="none"/>
          <w14:textFill>
            <w14:solidFill>
              <w14:schemeClr w14:val="tx1"/>
            </w14:solidFill>
          </w14:textFill>
        </w:rPr>
        <w:fldChar w:fldCharType="begin"/>
      </w:r>
      <w:r>
        <w:rPr>
          <w:rFonts w:hint="default" w:ascii="Times New Roman" w:hAnsi="Times New Roman" w:eastAsia="宋体" w:cs="Times New Roman"/>
          <w:b w:val="0"/>
          <w:bCs/>
          <w:kern w:val="21"/>
          <w:sz w:val="21"/>
          <w:szCs w:val="21"/>
        </w:rPr>
        <w:instrText xml:space="preserve"> HYPERLINK \l _Toc22570 </w:instrText>
      </w:r>
      <w:r>
        <w:rPr>
          <w:rFonts w:hint="default" w:ascii="Times New Roman" w:hAnsi="Times New Roman" w:eastAsia="宋体" w:cs="Times New Roman"/>
          <w:b w:val="0"/>
          <w:bCs/>
          <w:kern w:val="21"/>
          <w:sz w:val="21"/>
          <w:szCs w:val="21"/>
        </w:rPr>
        <w:fldChar w:fldCharType="separate"/>
      </w:r>
      <w:r>
        <w:rPr>
          <w:rFonts w:hint="default" w:ascii="Times New Roman" w:hAnsi="Times New Roman" w:eastAsia="宋体" w:cs="Times New Roman"/>
          <w:b w:val="0"/>
          <w:bCs/>
          <w:kern w:val="21"/>
          <w:sz w:val="21"/>
          <w:szCs w:val="21"/>
        </w:rPr>
        <w:t>“马克思主义基本原理”教学大纲（2021版）</w:t>
      </w:r>
      <w:r>
        <w:rPr>
          <w:rFonts w:hint="default" w:ascii="Times New Roman" w:hAnsi="Times New Roman" w:eastAsia="宋体" w:cs="Times New Roman"/>
          <w:b w:val="0"/>
          <w:bCs/>
          <w:sz w:val="21"/>
          <w:szCs w:val="21"/>
        </w:rPr>
        <w:tab/>
      </w:r>
      <w:r>
        <w:rPr>
          <w:rFonts w:hint="default" w:ascii="Times New Roman" w:hAnsi="Times New Roman" w:eastAsia="宋体" w:cs="Times New Roman"/>
          <w:b w:val="0"/>
          <w:bCs/>
          <w:sz w:val="21"/>
          <w:szCs w:val="21"/>
        </w:rPr>
        <w:fldChar w:fldCharType="begin"/>
      </w:r>
      <w:r>
        <w:rPr>
          <w:rFonts w:hint="default" w:ascii="Times New Roman" w:hAnsi="Times New Roman" w:eastAsia="宋体" w:cs="Times New Roman"/>
          <w:b w:val="0"/>
          <w:bCs/>
          <w:sz w:val="21"/>
          <w:szCs w:val="21"/>
        </w:rPr>
        <w:instrText xml:space="preserve"> PAGEREF _Toc22570 \h </w:instrText>
      </w:r>
      <w:r>
        <w:rPr>
          <w:rFonts w:hint="default" w:ascii="Times New Roman" w:hAnsi="Times New Roman" w:eastAsia="宋体" w:cs="Times New Roman"/>
          <w:b w:val="0"/>
          <w:bCs/>
          <w:sz w:val="21"/>
          <w:szCs w:val="21"/>
        </w:rPr>
        <w:fldChar w:fldCharType="separate"/>
      </w:r>
      <w:r>
        <w:rPr>
          <w:rFonts w:hint="default" w:ascii="Times New Roman" w:hAnsi="Times New Roman" w:eastAsia="宋体" w:cs="Times New Roman"/>
          <w:b w:val="0"/>
          <w:bCs/>
          <w:sz w:val="21"/>
          <w:szCs w:val="21"/>
        </w:rPr>
        <w:t>1</w:t>
      </w:r>
      <w:r>
        <w:rPr>
          <w:rFonts w:hint="default" w:ascii="Times New Roman" w:hAnsi="Times New Roman" w:eastAsia="宋体" w:cs="Times New Roman"/>
          <w:b w:val="0"/>
          <w:bCs/>
          <w:sz w:val="21"/>
          <w:szCs w:val="21"/>
        </w:rPr>
        <w:fldChar w:fldCharType="end"/>
      </w:r>
      <w:r>
        <w:rPr>
          <w:rFonts w:hint="default" w:ascii="Times New Roman" w:hAnsi="Times New Roman" w:eastAsia="宋体" w:cs="Times New Roman"/>
          <w:b w:val="0"/>
          <w:bCs/>
          <w:color w:val="000000" w:themeColor="text1"/>
          <w:kern w:val="21"/>
          <w:sz w:val="21"/>
          <w:szCs w:val="21"/>
          <w:u w:val="none"/>
          <w14:textFill>
            <w14:solidFill>
              <w14:schemeClr w14:val="tx1"/>
            </w14:solidFill>
          </w14:textFill>
        </w:rPr>
        <w:fldChar w:fldCharType="end"/>
      </w:r>
    </w:p>
    <w:p>
      <w:pPr>
        <w:pStyle w:val="17"/>
        <w:keepNext w:val="0"/>
        <w:keepLines w:val="0"/>
        <w:pageBreakBefore w:val="0"/>
        <w:widowControl w:val="0"/>
        <w:tabs>
          <w:tab w:val="right" w:leader="middleDot" w:pos="8732"/>
          <w:tab w:val="clear" w:pos="9629"/>
        </w:tabs>
        <w:kinsoku/>
        <w:wordWrap/>
        <w:topLinePunct w:val="0"/>
        <w:autoSpaceDE/>
        <w:autoSpaceDN/>
        <w:bidi w:val="0"/>
        <w:adjustRightInd/>
        <w:snapToGrid/>
        <w:spacing w:before="0" w:beforeAutospacing="0" w:after="0" w:afterAutospacing="0" w:line="480" w:lineRule="auto"/>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themeColor="text1"/>
          <w:kern w:val="21"/>
          <w:sz w:val="21"/>
          <w:szCs w:val="21"/>
          <w:u w:val="none"/>
          <w14:textFill>
            <w14:solidFill>
              <w14:schemeClr w14:val="tx1"/>
            </w14:solidFill>
          </w14:textFill>
        </w:rPr>
        <w:fldChar w:fldCharType="begin"/>
      </w:r>
      <w:r>
        <w:rPr>
          <w:rFonts w:hint="default" w:ascii="Times New Roman" w:hAnsi="Times New Roman" w:eastAsia="宋体" w:cs="Times New Roman"/>
          <w:b w:val="0"/>
          <w:bCs/>
          <w:kern w:val="21"/>
          <w:sz w:val="21"/>
          <w:szCs w:val="21"/>
        </w:rPr>
        <w:instrText xml:space="preserve"> HYPERLINK \l _Toc11919 </w:instrText>
      </w:r>
      <w:r>
        <w:rPr>
          <w:rFonts w:hint="default" w:ascii="Times New Roman" w:hAnsi="Times New Roman" w:eastAsia="宋体" w:cs="Times New Roman"/>
          <w:b w:val="0"/>
          <w:bCs/>
          <w:kern w:val="21"/>
          <w:sz w:val="21"/>
          <w:szCs w:val="21"/>
        </w:rPr>
        <w:fldChar w:fldCharType="separate"/>
      </w:r>
      <w:r>
        <w:rPr>
          <w:rFonts w:hint="default" w:ascii="Times New Roman" w:hAnsi="Times New Roman" w:eastAsia="宋体" w:cs="Times New Roman"/>
          <w:b w:val="0"/>
          <w:bCs/>
          <w:kern w:val="21"/>
          <w:sz w:val="21"/>
          <w:szCs w:val="21"/>
        </w:rPr>
        <w:t>“毛泽东思想和中国特色社会主义理论体系概论”教学大纲</w:t>
      </w:r>
      <w:r>
        <w:rPr>
          <w:rFonts w:hint="default" w:ascii="Times New Roman" w:hAnsi="Times New Roman" w:eastAsia="宋体" w:cs="Times New Roman"/>
          <w:b w:val="0"/>
          <w:bCs/>
          <w:color w:val="000000" w:themeColor="text1"/>
          <w:kern w:val="21"/>
          <w:sz w:val="21"/>
          <w:szCs w:val="21"/>
          <w:u w:val="none"/>
          <w14:textFill>
            <w14:solidFill>
              <w14:schemeClr w14:val="tx1"/>
            </w14:solidFill>
          </w14:textFill>
        </w:rPr>
        <w:fldChar w:fldCharType="end"/>
      </w:r>
      <w:r>
        <w:rPr>
          <w:rFonts w:hint="default" w:ascii="Times New Roman" w:hAnsi="Times New Roman" w:eastAsia="宋体" w:cs="Times New Roman"/>
          <w:b w:val="0"/>
          <w:bCs/>
          <w:color w:val="000000" w:themeColor="text1"/>
          <w:kern w:val="21"/>
          <w:sz w:val="21"/>
          <w:szCs w:val="21"/>
          <w:u w:val="none"/>
          <w14:textFill>
            <w14:solidFill>
              <w14:schemeClr w14:val="tx1"/>
            </w14:solidFill>
          </w14:textFill>
        </w:rPr>
        <w:fldChar w:fldCharType="begin"/>
      </w:r>
      <w:r>
        <w:rPr>
          <w:rFonts w:hint="default" w:ascii="Times New Roman" w:hAnsi="Times New Roman" w:eastAsia="宋体" w:cs="Times New Roman"/>
          <w:b w:val="0"/>
          <w:bCs/>
          <w:kern w:val="21"/>
          <w:sz w:val="21"/>
          <w:szCs w:val="21"/>
        </w:rPr>
        <w:instrText xml:space="preserve"> HYPERLINK \l _Toc28401 </w:instrText>
      </w:r>
      <w:r>
        <w:rPr>
          <w:rFonts w:hint="default" w:ascii="Times New Roman" w:hAnsi="Times New Roman" w:eastAsia="宋体" w:cs="Times New Roman"/>
          <w:b w:val="0"/>
          <w:bCs/>
          <w:kern w:val="21"/>
          <w:sz w:val="21"/>
          <w:szCs w:val="21"/>
        </w:rPr>
        <w:fldChar w:fldCharType="separate"/>
      </w:r>
      <w:r>
        <w:rPr>
          <w:rFonts w:hint="default" w:ascii="Times New Roman" w:hAnsi="Times New Roman" w:eastAsia="宋体" w:cs="Times New Roman"/>
          <w:b w:val="0"/>
          <w:bCs/>
          <w:kern w:val="21"/>
          <w:sz w:val="21"/>
          <w:szCs w:val="21"/>
        </w:rPr>
        <w:t>（2021版）</w:t>
      </w:r>
      <w:r>
        <w:rPr>
          <w:rFonts w:hint="default" w:ascii="Times New Roman" w:hAnsi="Times New Roman" w:eastAsia="宋体" w:cs="Times New Roman"/>
          <w:b w:val="0"/>
          <w:bCs/>
          <w:sz w:val="21"/>
          <w:szCs w:val="21"/>
        </w:rPr>
        <w:tab/>
      </w:r>
      <w:r>
        <w:rPr>
          <w:rFonts w:hint="default" w:ascii="Times New Roman" w:hAnsi="Times New Roman" w:eastAsia="宋体" w:cs="Times New Roman"/>
          <w:b w:val="0"/>
          <w:bCs/>
          <w:sz w:val="21"/>
          <w:szCs w:val="21"/>
        </w:rPr>
        <w:fldChar w:fldCharType="begin"/>
      </w:r>
      <w:r>
        <w:rPr>
          <w:rFonts w:hint="default" w:ascii="Times New Roman" w:hAnsi="Times New Roman" w:eastAsia="宋体" w:cs="Times New Roman"/>
          <w:b w:val="0"/>
          <w:bCs/>
          <w:sz w:val="21"/>
          <w:szCs w:val="21"/>
        </w:rPr>
        <w:instrText xml:space="preserve"> PAGEREF _Toc28401 \h </w:instrText>
      </w:r>
      <w:r>
        <w:rPr>
          <w:rFonts w:hint="default" w:ascii="Times New Roman" w:hAnsi="Times New Roman" w:eastAsia="宋体" w:cs="Times New Roman"/>
          <w:b w:val="0"/>
          <w:bCs/>
          <w:sz w:val="21"/>
          <w:szCs w:val="21"/>
        </w:rPr>
        <w:fldChar w:fldCharType="separate"/>
      </w:r>
      <w:r>
        <w:rPr>
          <w:rFonts w:hint="default" w:ascii="Times New Roman" w:hAnsi="Times New Roman" w:eastAsia="宋体" w:cs="Times New Roman"/>
          <w:b w:val="0"/>
          <w:bCs/>
          <w:sz w:val="21"/>
          <w:szCs w:val="21"/>
        </w:rPr>
        <w:t>8</w:t>
      </w:r>
      <w:r>
        <w:rPr>
          <w:rFonts w:hint="default" w:ascii="Times New Roman" w:hAnsi="Times New Roman" w:eastAsia="宋体" w:cs="Times New Roman"/>
          <w:b w:val="0"/>
          <w:bCs/>
          <w:sz w:val="21"/>
          <w:szCs w:val="21"/>
        </w:rPr>
        <w:fldChar w:fldCharType="end"/>
      </w:r>
      <w:r>
        <w:rPr>
          <w:rFonts w:hint="default" w:ascii="Times New Roman" w:hAnsi="Times New Roman" w:eastAsia="宋体" w:cs="Times New Roman"/>
          <w:b w:val="0"/>
          <w:bCs/>
          <w:color w:val="000000" w:themeColor="text1"/>
          <w:kern w:val="21"/>
          <w:sz w:val="21"/>
          <w:szCs w:val="21"/>
          <w:u w:val="none"/>
          <w14:textFill>
            <w14:solidFill>
              <w14:schemeClr w14:val="tx1"/>
            </w14:solidFill>
          </w14:textFill>
        </w:rPr>
        <w:fldChar w:fldCharType="end"/>
      </w:r>
    </w:p>
    <w:p>
      <w:pPr>
        <w:pStyle w:val="17"/>
        <w:keepNext w:val="0"/>
        <w:keepLines w:val="0"/>
        <w:pageBreakBefore w:val="0"/>
        <w:widowControl w:val="0"/>
        <w:tabs>
          <w:tab w:val="right" w:leader="middleDot" w:pos="8732"/>
          <w:tab w:val="clear" w:pos="9629"/>
        </w:tabs>
        <w:kinsoku/>
        <w:wordWrap/>
        <w:topLinePunct w:val="0"/>
        <w:autoSpaceDE/>
        <w:autoSpaceDN/>
        <w:bidi w:val="0"/>
        <w:adjustRightInd/>
        <w:snapToGrid/>
        <w:spacing w:before="0" w:beforeAutospacing="0" w:after="0" w:afterAutospacing="0" w:line="480" w:lineRule="auto"/>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themeColor="text1"/>
          <w:kern w:val="21"/>
          <w:sz w:val="21"/>
          <w:szCs w:val="21"/>
          <w:u w:val="none"/>
          <w14:textFill>
            <w14:solidFill>
              <w14:schemeClr w14:val="tx1"/>
            </w14:solidFill>
          </w14:textFill>
        </w:rPr>
        <w:fldChar w:fldCharType="begin"/>
      </w:r>
      <w:r>
        <w:rPr>
          <w:rFonts w:hint="default" w:ascii="Times New Roman" w:hAnsi="Times New Roman" w:eastAsia="宋体" w:cs="Times New Roman"/>
          <w:b w:val="0"/>
          <w:bCs/>
          <w:kern w:val="21"/>
          <w:sz w:val="21"/>
          <w:szCs w:val="21"/>
        </w:rPr>
        <w:instrText xml:space="preserve"> HYPERLINK \l _Toc19019 </w:instrText>
      </w:r>
      <w:r>
        <w:rPr>
          <w:rFonts w:hint="default" w:ascii="Times New Roman" w:hAnsi="Times New Roman" w:eastAsia="宋体" w:cs="Times New Roman"/>
          <w:b w:val="0"/>
          <w:bCs/>
          <w:kern w:val="21"/>
          <w:sz w:val="21"/>
          <w:szCs w:val="21"/>
        </w:rPr>
        <w:fldChar w:fldCharType="separate"/>
      </w:r>
      <w:r>
        <w:rPr>
          <w:rFonts w:hint="default" w:ascii="Times New Roman" w:hAnsi="Times New Roman" w:eastAsia="宋体" w:cs="Times New Roman"/>
          <w:b w:val="0"/>
          <w:bCs/>
          <w:kern w:val="21"/>
          <w:sz w:val="21"/>
          <w:szCs w:val="21"/>
        </w:rPr>
        <w:t>“毛泽东思想和中国特色社会主义理论体系概论”实践教学大纲</w:t>
      </w:r>
      <w:r>
        <w:rPr>
          <w:rFonts w:hint="default" w:ascii="Times New Roman" w:hAnsi="Times New Roman" w:eastAsia="宋体" w:cs="Times New Roman"/>
          <w:b w:val="0"/>
          <w:bCs/>
          <w:color w:val="000000" w:themeColor="text1"/>
          <w:kern w:val="21"/>
          <w:sz w:val="21"/>
          <w:szCs w:val="21"/>
          <w:u w:val="none"/>
          <w14:textFill>
            <w14:solidFill>
              <w14:schemeClr w14:val="tx1"/>
            </w14:solidFill>
          </w14:textFill>
        </w:rPr>
        <w:fldChar w:fldCharType="end"/>
      </w:r>
      <w:r>
        <w:rPr>
          <w:rFonts w:hint="default" w:ascii="Times New Roman" w:hAnsi="Times New Roman" w:eastAsia="宋体" w:cs="Times New Roman"/>
          <w:b w:val="0"/>
          <w:bCs/>
          <w:color w:val="000000" w:themeColor="text1"/>
          <w:kern w:val="21"/>
          <w:sz w:val="21"/>
          <w:szCs w:val="21"/>
          <w:u w:val="none"/>
          <w14:textFill>
            <w14:solidFill>
              <w14:schemeClr w14:val="tx1"/>
            </w14:solidFill>
          </w14:textFill>
        </w:rPr>
        <w:fldChar w:fldCharType="begin"/>
      </w:r>
      <w:r>
        <w:rPr>
          <w:rFonts w:hint="default" w:ascii="Times New Roman" w:hAnsi="Times New Roman" w:eastAsia="宋体" w:cs="Times New Roman"/>
          <w:b w:val="0"/>
          <w:bCs/>
          <w:kern w:val="21"/>
          <w:sz w:val="21"/>
          <w:szCs w:val="21"/>
        </w:rPr>
        <w:instrText xml:space="preserve"> HYPERLINK \l _Toc27950 </w:instrText>
      </w:r>
      <w:r>
        <w:rPr>
          <w:rFonts w:hint="default" w:ascii="Times New Roman" w:hAnsi="Times New Roman" w:eastAsia="宋体" w:cs="Times New Roman"/>
          <w:b w:val="0"/>
          <w:bCs/>
          <w:kern w:val="21"/>
          <w:sz w:val="21"/>
          <w:szCs w:val="21"/>
        </w:rPr>
        <w:fldChar w:fldCharType="separate"/>
      </w:r>
      <w:r>
        <w:rPr>
          <w:rFonts w:hint="default" w:ascii="Times New Roman" w:hAnsi="Times New Roman" w:eastAsia="宋体" w:cs="Times New Roman"/>
          <w:b w:val="0"/>
          <w:bCs/>
          <w:kern w:val="21"/>
          <w:sz w:val="21"/>
          <w:szCs w:val="21"/>
        </w:rPr>
        <w:t>（2021版）</w:t>
      </w:r>
      <w:r>
        <w:rPr>
          <w:rFonts w:hint="default" w:ascii="Times New Roman" w:hAnsi="Times New Roman" w:eastAsia="宋体" w:cs="Times New Roman"/>
          <w:b w:val="0"/>
          <w:bCs/>
          <w:sz w:val="21"/>
          <w:szCs w:val="21"/>
        </w:rPr>
        <w:tab/>
      </w:r>
      <w:r>
        <w:rPr>
          <w:rFonts w:hint="default" w:ascii="Times New Roman" w:hAnsi="Times New Roman" w:eastAsia="宋体" w:cs="Times New Roman"/>
          <w:b w:val="0"/>
          <w:bCs/>
          <w:sz w:val="21"/>
          <w:szCs w:val="21"/>
        </w:rPr>
        <w:fldChar w:fldCharType="begin"/>
      </w:r>
      <w:r>
        <w:rPr>
          <w:rFonts w:hint="default" w:ascii="Times New Roman" w:hAnsi="Times New Roman" w:eastAsia="宋体" w:cs="Times New Roman"/>
          <w:b w:val="0"/>
          <w:bCs/>
          <w:sz w:val="21"/>
          <w:szCs w:val="21"/>
        </w:rPr>
        <w:instrText xml:space="preserve"> PAGEREF _Toc27950 \h </w:instrText>
      </w:r>
      <w:r>
        <w:rPr>
          <w:rFonts w:hint="default" w:ascii="Times New Roman" w:hAnsi="Times New Roman" w:eastAsia="宋体" w:cs="Times New Roman"/>
          <w:b w:val="0"/>
          <w:bCs/>
          <w:sz w:val="21"/>
          <w:szCs w:val="21"/>
        </w:rPr>
        <w:fldChar w:fldCharType="separate"/>
      </w:r>
      <w:r>
        <w:rPr>
          <w:rFonts w:hint="default" w:ascii="Times New Roman" w:hAnsi="Times New Roman" w:eastAsia="宋体" w:cs="Times New Roman"/>
          <w:b w:val="0"/>
          <w:bCs/>
          <w:sz w:val="21"/>
          <w:szCs w:val="21"/>
        </w:rPr>
        <w:t>14</w:t>
      </w:r>
      <w:r>
        <w:rPr>
          <w:rFonts w:hint="default" w:ascii="Times New Roman" w:hAnsi="Times New Roman" w:eastAsia="宋体" w:cs="Times New Roman"/>
          <w:b w:val="0"/>
          <w:bCs/>
          <w:sz w:val="21"/>
          <w:szCs w:val="21"/>
        </w:rPr>
        <w:fldChar w:fldCharType="end"/>
      </w:r>
      <w:r>
        <w:rPr>
          <w:rFonts w:hint="default" w:ascii="Times New Roman" w:hAnsi="Times New Roman" w:eastAsia="宋体" w:cs="Times New Roman"/>
          <w:b w:val="0"/>
          <w:bCs/>
          <w:color w:val="000000" w:themeColor="text1"/>
          <w:kern w:val="21"/>
          <w:sz w:val="21"/>
          <w:szCs w:val="21"/>
          <w:u w:val="none"/>
          <w14:textFill>
            <w14:solidFill>
              <w14:schemeClr w14:val="tx1"/>
            </w14:solidFill>
          </w14:textFill>
        </w:rPr>
        <w:fldChar w:fldCharType="end"/>
      </w:r>
    </w:p>
    <w:p>
      <w:pPr>
        <w:pStyle w:val="17"/>
        <w:keepNext w:val="0"/>
        <w:keepLines w:val="0"/>
        <w:pageBreakBefore w:val="0"/>
        <w:widowControl w:val="0"/>
        <w:tabs>
          <w:tab w:val="right" w:leader="middleDot" w:pos="8732"/>
          <w:tab w:val="clear" w:pos="9629"/>
        </w:tabs>
        <w:kinsoku/>
        <w:wordWrap/>
        <w:topLinePunct w:val="0"/>
        <w:autoSpaceDE/>
        <w:autoSpaceDN/>
        <w:bidi w:val="0"/>
        <w:adjustRightInd/>
        <w:snapToGrid/>
        <w:spacing w:before="0" w:beforeAutospacing="0" w:after="0" w:afterAutospacing="0" w:line="480" w:lineRule="auto"/>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themeColor="text1"/>
          <w:kern w:val="21"/>
          <w:sz w:val="21"/>
          <w:szCs w:val="21"/>
          <w:u w:val="none"/>
          <w14:textFill>
            <w14:solidFill>
              <w14:schemeClr w14:val="tx1"/>
            </w14:solidFill>
          </w14:textFill>
        </w:rPr>
        <w:fldChar w:fldCharType="begin"/>
      </w:r>
      <w:r>
        <w:rPr>
          <w:rFonts w:hint="default" w:ascii="Times New Roman" w:hAnsi="Times New Roman" w:eastAsia="宋体" w:cs="Times New Roman"/>
          <w:b w:val="0"/>
          <w:bCs/>
          <w:kern w:val="21"/>
          <w:sz w:val="21"/>
          <w:szCs w:val="21"/>
        </w:rPr>
        <w:instrText xml:space="preserve"> HYPERLINK \l _Toc1635 </w:instrText>
      </w:r>
      <w:r>
        <w:rPr>
          <w:rFonts w:hint="default" w:ascii="Times New Roman" w:hAnsi="Times New Roman" w:eastAsia="宋体" w:cs="Times New Roman"/>
          <w:b w:val="0"/>
          <w:bCs/>
          <w:kern w:val="21"/>
          <w:sz w:val="21"/>
          <w:szCs w:val="21"/>
        </w:rPr>
        <w:fldChar w:fldCharType="separate"/>
      </w:r>
      <w:r>
        <w:rPr>
          <w:rFonts w:hint="default" w:ascii="Times New Roman" w:hAnsi="Times New Roman" w:eastAsia="宋体" w:cs="Times New Roman"/>
          <w:b w:val="0"/>
          <w:bCs/>
          <w:kern w:val="21"/>
          <w:sz w:val="21"/>
          <w:szCs w:val="21"/>
        </w:rPr>
        <w:t>“思想道德与法治”教学大纲（2021版）</w:t>
      </w:r>
      <w:r>
        <w:rPr>
          <w:rFonts w:hint="default" w:ascii="Times New Roman" w:hAnsi="Times New Roman" w:eastAsia="宋体" w:cs="Times New Roman"/>
          <w:b w:val="0"/>
          <w:bCs/>
          <w:sz w:val="21"/>
          <w:szCs w:val="21"/>
        </w:rPr>
        <w:tab/>
      </w:r>
      <w:r>
        <w:rPr>
          <w:rFonts w:hint="default" w:ascii="Times New Roman" w:hAnsi="Times New Roman" w:eastAsia="宋体" w:cs="Times New Roman"/>
          <w:b w:val="0"/>
          <w:bCs/>
          <w:sz w:val="21"/>
          <w:szCs w:val="21"/>
        </w:rPr>
        <w:fldChar w:fldCharType="begin"/>
      </w:r>
      <w:r>
        <w:rPr>
          <w:rFonts w:hint="default" w:ascii="Times New Roman" w:hAnsi="Times New Roman" w:eastAsia="宋体" w:cs="Times New Roman"/>
          <w:b w:val="0"/>
          <w:bCs/>
          <w:sz w:val="21"/>
          <w:szCs w:val="21"/>
        </w:rPr>
        <w:instrText xml:space="preserve"> PAGEREF _Toc1635 \h </w:instrText>
      </w:r>
      <w:r>
        <w:rPr>
          <w:rFonts w:hint="default" w:ascii="Times New Roman" w:hAnsi="Times New Roman" w:eastAsia="宋体" w:cs="Times New Roman"/>
          <w:b w:val="0"/>
          <w:bCs/>
          <w:sz w:val="21"/>
          <w:szCs w:val="21"/>
        </w:rPr>
        <w:fldChar w:fldCharType="separate"/>
      </w:r>
      <w:r>
        <w:rPr>
          <w:rFonts w:hint="default" w:ascii="Times New Roman" w:hAnsi="Times New Roman" w:eastAsia="宋体" w:cs="Times New Roman"/>
          <w:b w:val="0"/>
          <w:bCs/>
          <w:sz w:val="21"/>
          <w:szCs w:val="21"/>
        </w:rPr>
        <w:t>18</w:t>
      </w:r>
      <w:r>
        <w:rPr>
          <w:rFonts w:hint="default" w:ascii="Times New Roman" w:hAnsi="Times New Roman" w:eastAsia="宋体" w:cs="Times New Roman"/>
          <w:b w:val="0"/>
          <w:bCs/>
          <w:sz w:val="21"/>
          <w:szCs w:val="21"/>
        </w:rPr>
        <w:fldChar w:fldCharType="end"/>
      </w:r>
      <w:r>
        <w:rPr>
          <w:rFonts w:hint="default" w:ascii="Times New Roman" w:hAnsi="Times New Roman" w:eastAsia="宋体" w:cs="Times New Roman"/>
          <w:b w:val="0"/>
          <w:bCs/>
          <w:color w:val="000000" w:themeColor="text1"/>
          <w:kern w:val="21"/>
          <w:sz w:val="21"/>
          <w:szCs w:val="21"/>
          <w:u w:val="none"/>
          <w14:textFill>
            <w14:solidFill>
              <w14:schemeClr w14:val="tx1"/>
            </w14:solidFill>
          </w14:textFill>
        </w:rPr>
        <w:fldChar w:fldCharType="end"/>
      </w:r>
    </w:p>
    <w:p>
      <w:pPr>
        <w:pStyle w:val="17"/>
        <w:keepNext w:val="0"/>
        <w:keepLines w:val="0"/>
        <w:pageBreakBefore w:val="0"/>
        <w:widowControl w:val="0"/>
        <w:tabs>
          <w:tab w:val="right" w:leader="middleDot" w:pos="8732"/>
          <w:tab w:val="clear" w:pos="9629"/>
        </w:tabs>
        <w:kinsoku/>
        <w:wordWrap/>
        <w:topLinePunct w:val="0"/>
        <w:autoSpaceDE/>
        <w:autoSpaceDN/>
        <w:bidi w:val="0"/>
        <w:adjustRightInd/>
        <w:snapToGrid/>
        <w:spacing w:before="0" w:beforeAutospacing="0" w:after="0" w:afterAutospacing="0" w:line="480" w:lineRule="auto"/>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themeColor="text1"/>
          <w:kern w:val="21"/>
          <w:sz w:val="21"/>
          <w:szCs w:val="21"/>
          <w:u w:val="none"/>
          <w14:textFill>
            <w14:solidFill>
              <w14:schemeClr w14:val="tx1"/>
            </w14:solidFill>
          </w14:textFill>
        </w:rPr>
        <w:fldChar w:fldCharType="begin"/>
      </w:r>
      <w:r>
        <w:rPr>
          <w:rFonts w:hint="default" w:ascii="Times New Roman" w:hAnsi="Times New Roman" w:eastAsia="宋体" w:cs="Times New Roman"/>
          <w:b w:val="0"/>
          <w:bCs/>
          <w:kern w:val="21"/>
          <w:sz w:val="21"/>
          <w:szCs w:val="21"/>
        </w:rPr>
        <w:instrText xml:space="preserve"> HYPERLINK \l _Toc4887 </w:instrText>
      </w:r>
      <w:r>
        <w:rPr>
          <w:rFonts w:hint="default" w:ascii="Times New Roman" w:hAnsi="Times New Roman" w:eastAsia="宋体" w:cs="Times New Roman"/>
          <w:b w:val="0"/>
          <w:bCs/>
          <w:kern w:val="21"/>
          <w:sz w:val="21"/>
          <w:szCs w:val="21"/>
        </w:rPr>
        <w:fldChar w:fldCharType="separate"/>
      </w:r>
      <w:r>
        <w:rPr>
          <w:rFonts w:hint="default" w:ascii="Times New Roman" w:hAnsi="Times New Roman" w:eastAsia="宋体" w:cs="Times New Roman"/>
          <w:b w:val="0"/>
          <w:bCs/>
          <w:kern w:val="21"/>
          <w:sz w:val="21"/>
          <w:szCs w:val="21"/>
        </w:rPr>
        <w:t>“思想道德与法治”实践教学大纲（2021版）</w:t>
      </w:r>
      <w:r>
        <w:rPr>
          <w:rFonts w:hint="default" w:ascii="Times New Roman" w:hAnsi="Times New Roman" w:eastAsia="宋体" w:cs="Times New Roman"/>
          <w:b w:val="0"/>
          <w:bCs/>
          <w:sz w:val="21"/>
          <w:szCs w:val="21"/>
        </w:rPr>
        <w:tab/>
      </w:r>
      <w:r>
        <w:rPr>
          <w:rFonts w:hint="default" w:ascii="Times New Roman" w:hAnsi="Times New Roman" w:eastAsia="宋体" w:cs="Times New Roman"/>
          <w:b w:val="0"/>
          <w:bCs/>
          <w:sz w:val="21"/>
          <w:szCs w:val="21"/>
        </w:rPr>
        <w:fldChar w:fldCharType="begin"/>
      </w:r>
      <w:r>
        <w:rPr>
          <w:rFonts w:hint="default" w:ascii="Times New Roman" w:hAnsi="Times New Roman" w:eastAsia="宋体" w:cs="Times New Roman"/>
          <w:b w:val="0"/>
          <w:bCs/>
          <w:sz w:val="21"/>
          <w:szCs w:val="21"/>
        </w:rPr>
        <w:instrText xml:space="preserve"> PAGEREF _Toc4887 \h </w:instrText>
      </w:r>
      <w:r>
        <w:rPr>
          <w:rFonts w:hint="default" w:ascii="Times New Roman" w:hAnsi="Times New Roman" w:eastAsia="宋体" w:cs="Times New Roman"/>
          <w:b w:val="0"/>
          <w:bCs/>
          <w:sz w:val="21"/>
          <w:szCs w:val="21"/>
        </w:rPr>
        <w:fldChar w:fldCharType="separate"/>
      </w:r>
      <w:r>
        <w:rPr>
          <w:rFonts w:hint="default" w:ascii="Times New Roman" w:hAnsi="Times New Roman" w:eastAsia="宋体" w:cs="Times New Roman"/>
          <w:b w:val="0"/>
          <w:bCs/>
          <w:sz w:val="21"/>
          <w:szCs w:val="21"/>
        </w:rPr>
        <w:t>24</w:t>
      </w:r>
      <w:r>
        <w:rPr>
          <w:rFonts w:hint="default" w:ascii="Times New Roman" w:hAnsi="Times New Roman" w:eastAsia="宋体" w:cs="Times New Roman"/>
          <w:b w:val="0"/>
          <w:bCs/>
          <w:sz w:val="21"/>
          <w:szCs w:val="21"/>
        </w:rPr>
        <w:fldChar w:fldCharType="end"/>
      </w:r>
      <w:r>
        <w:rPr>
          <w:rFonts w:hint="default" w:ascii="Times New Roman" w:hAnsi="Times New Roman" w:eastAsia="宋体" w:cs="Times New Roman"/>
          <w:b w:val="0"/>
          <w:bCs/>
          <w:color w:val="000000" w:themeColor="text1"/>
          <w:kern w:val="21"/>
          <w:sz w:val="21"/>
          <w:szCs w:val="21"/>
          <w:u w:val="none"/>
          <w14:textFill>
            <w14:solidFill>
              <w14:schemeClr w14:val="tx1"/>
            </w14:solidFill>
          </w14:textFill>
        </w:rPr>
        <w:fldChar w:fldCharType="end"/>
      </w:r>
    </w:p>
    <w:p>
      <w:pPr>
        <w:pStyle w:val="17"/>
        <w:keepNext w:val="0"/>
        <w:keepLines w:val="0"/>
        <w:pageBreakBefore w:val="0"/>
        <w:widowControl w:val="0"/>
        <w:tabs>
          <w:tab w:val="right" w:leader="middleDot" w:pos="8732"/>
          <w:tab w:val="clear" w:pos="9629"/>
        </w:tabs>
        <w:kinsoku/>
        <w:wordWrap/>
        <w:topLinePunct w:val="0"/>
        <w:autoSpaceDE/>
        <w:autoSpaceDN/>
        <w:bidi w:val="0"/>
        <w:adjustRightInd/>
        <w:snapToGrid/>
        <w:spacing w:before="0" w:beforeAutospacing="0" w:after="0" w:afterAutospacing="0" w:line="480" w:lineRule="auto"/>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themeColor="text1"/>
          <w:kern w:val="21"/>
          <w:sz w:val="21"/>
          <w:szCs w:val="21"/>
          <w:u w:val="none"/>
          <w14:textFill>
            <w14:solidFill>
              <w14:schemeClr w14:val="tx1"/>
            </w14:solidFill>
          </w14:textFill>
        </w:rPr>
        <w:fldChar w:fldCharType="begin"/>
      </w:r>
      <w:r>
        <w:rPr>
          <w:rFonts w:hint="default" w:ascii="Times New Roman" w:hAnsi="Times New Roman" w:eastAsia="宋体" w:cs="Times New Roman"/>
          <w:b w:val="0"/>
          <w:bCs/>
          <w:kern w:val="21"/>
          <w:sz w:val="21"/>
          <w:szCs w:val="21"/>
        </w:rPr>
        <w:instrText xml:space="preserve"> HYPERLINK \l _Toc2610 </w:instrText>
      </w:r>
      <w:r>
        <w:rPr>
          <w:rFonts w:hint="default" w:ascii="Times New Roman" w:hAnsi="Times New Roman" w:eastAsia="宋体" w:cs="Times New Roman"/>
          <w:b w:val="0"/>
          <w:bCs/>
          <w:kern w:val="21"/>
          <w:sz w:val="21"/>
          <w:szCs w:val="21"/>
        </w:rPr>
        <w:fldChar w:fldCharType="separate"/>
      </w:r>
      <w:r>
        <w:rPr>
          <w:rFonts w:hint="default" w:ascii="Times New Roman" w:hAnsi="Times New Roman" w:eastAsia="宋体" w:cs="Times New Roman"/>
          <w:b w:val="0"/>
          <w:bCs/>
          <w:color w:val="0000FF"/>
          <w:kern w:val="21"/>
          <w:sz w:val="21"/>
          <w:szCs w:val="21"/>
        </w:rPr>
        <w:t>“习近平新时代中国特色社会主义思想概论”教学大纲（2021版）</w:t>
      </w:r>
      <w:r>
        <w:rPr>
          <w:rFonts w:hint="default" w:ascii="Times New Roman" w:hAnsi="Times New Roman" w:eastAsia="宋体" w:cs="Times New Roman"/>
          <w:b w:val="0"/>
          <w:bCs/>
          <w:sz w:val="21"/>
          <w:szCs w:val="21"/>
        </w:rPr>
        <w:tab/>
      </w:r>
      <w:r>
        <w:rPr>
          <w:rFonts w:hint="default" w:ascii="Times New Roman" w:hAnsi="Times New Roman" w:eastAsia="宋体" w:cs="Times New Roman"/>
          <w:b w:val="0"/>
          <w:bCs/>
          <w:sz w:val="21"/>
          <w:szCs w:val="21"/>
        </w:rPr>
        <w:fldChar w:fldCharType="begin"/>
      </w:r>
      <w:r>
        <w:rPr>
          <w:rFonts w:hint="default" w:ascii="Times New Roman" w:hAnsi="Times New Roman" w:eastAsia="宋体" w:cs="Times New Roman"/>
          <w:b w:val="0"/>
          <w:bCs/>
          <w:sz w:val="21"/>
          <w:szCs w:val="21"/>
        </w:rPr>
        <w:instrText xml:space="preserve"> PAGEREF _Toc2610 \h </w:instrText>
      </w:r>
      <w:r>
        <w:rPr>
          <w:rFonts w:hint="default" w:ascii="Times New Roman" w:hAnsi="Times New Roman" w:eastAsia="宋体" w:cs="Times New Roman"/>
          <w:b w:val="0"/>
          <w:bCs/>
          <w:sz w:val="21"/>
          <w:szCs w:val="21"/>
        </w:rPr>
        <w:fldChar w:fldCharType="separate"/>
      </w:r>
      <w:r>
        <w:rPr>
          <w:rFonts w:hint="default" w:ascii="Times New Roman" w:hAnsi="Times New Roman" w:eastAsia="宋体" w:cs="Times New Roman"/>
          <w:b w:val="0"/>
          <w:bCs/>
          <w:sz w:val="21"/>
          <w:szCs w:val="21"/>
        </w:rPr>
        <w:t>27</w:t>
      </w:r>
      <w:r>
        <w:rPr>
          <w:rFonts w:hint="default" w:ascii="Times New Roman" w:hAnsi="Times New Roman" w:eastAsia="宋体" w:cs="Times New Roman"/>
          <w:b w:val="0"/>
          <w:bCs/>
          <w:sz w:val="21"/>
          <w:szCs w:val="21"/>
        </w:rPr>
        <w:fldChar w:fldCharType="end"/>
      </w:r>
      <w:r>
        <w:rPr>
          <w:rFonts w:hint="default" w:ascii="Times New Roman" w:hAnsi="Times New Roman" w:eastAsia="宋体" w:cs="Times New Roman"/>
          <w:b w:val="0"/>
          <w:bCs/>
          <w:color w:val="000000" w:themeColor="text1"/>
          <w:kern w:val="21"/>
          <w:sz w:val="21"/>
          <w:szCs w:val="21"/>
          <w:u w:val="none"/>
          <w14:textFill>
            <w14:solidFill>
              <w14:schemeClr w14:val="tx1"/>
            </w14:solidFill>
          </w14:textFill>
        </w:rPr>
        <w:fldChar w:fldCharType="end"/>
      </w:r>
    </w:p>
    <w:p>
      <w:pPr>
        <w:pStyle w:val="17"/>
        <w:keepNext w:val="0"/>
        <w:keepLines w:val="0"/>
        <w:pageBreakBefore w:val="0"/>
        <w:widowControl w:val="0"/>
        <w:tabs>
          <w:tab w:val="right" w:leader="middleDot" w:pos="8732"/>
          <w:tab w:val="clear" w:pos="9629"/>
        </w:tabs>
        <w:kinsoku/>
        <w:wordWrap/>
        <w:topLinePunct w:val="0"/>
        <w:autoSpaceDE/>
        <w:autoSpaceDN/>
        <w:bidi w:val="0"/>
        <w:adjustRightInd/>
        <w:snapToGrid/>
        <w:spacing w:before="0" w:beforeAutospacing="0" w:after="0" w:afterAutospacing="0" w:line="480" w:lineRule="auto"/>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themeColor="text1"/>
          <w:kern w:val="21"/>
          <w:sz w:val="21"/>
          <w:szCs w:val="21"/>
          <w:u w:val="none"/>
          <w14:textFill>
            <w14:solidFill>
              <w14:schemeClr w14:val="tx1"/>
            </w14:solidFill>
          </w14:textFill>
        </w:rPr>
        <w:fldChar w:fldCharType="begin"/>
      </w:r>
      <w:r>
        <w:rPr>
          <w:rFonts w:hint="default" w:ascii="Times New Roman" w:hAnsi="Times New Roman" w:eastAsia="宋体" w:cs="Times New Roman"/>
          <w:b w:val="0"/>
          <w:bCs/>
          <w:kern w:val="21"/>
          <w:sz w:val="21"/>
          <w:szCs w:val="21"/>
        </w:rPr>
        <w:instrText xml:space="preserve"> HYPERLINK \l _Toc6835 </w:instrText>
      </w:r>
      <w:r>
        <w:rPr>
          <w:rFonts w:hint="default" w:ascii="Times New Roman" w:hAnsi="Times New Roman" w:eastAsia="宋体" w:cs="Times New Roman"/>
          <w:b w:val="0"/>
          <w:bCs/>
          <w:kern w:val="21"/>
          <w:sz w:val="21"/>
          <w:szCs w:val="21"/>
        </w:rPr>
        <w:fldChar w:fldCharType="separate"/>
      </w:r>
      <w:r>
        <w:rPr>
          <w:rFonts w:hint="default" w:ascii="Times New Roman" w:hAnsi="Times New Roman" w:eastAsia="宋体" w:cs="Times New Roman"/>
          <w:b w:val="0"/>
          <w:bCs/>
          <w:kern w:val="21"/>
          <w:sz w:val="21"/>
          <w:szCs w:val="21"/>
        </w:rPr>
        <w:t>“</w:t>
      </w:r>
      <w:r>
        <w:rPr>
          <w:rFonts w:hint="default" w:ascii="Times New Roman" w:hAnsi="Times New Roman" w:eastAsia="宋体" w:cs="Times New Roman"/>
          <w:b w:val="0"/>
          <w:bCs/>
          <w:kern w:val="21"/>
          <w:sz w:val="21"/>
          <w:szCs w:val="21"/>
          <w:lang w:val="en-US"/>
        </w:rPr>
        <w:t>形势与政策</w:t>
      </w:r>
      <w:r>
        <w:rPr>
          <w:rFonts w:hint="default" w:ascii="Times New Roman" w:hAnsi="Times New Roman" w:eastAsia="宋体" w:cs="Times New Roman"/>
          <w:b w:val="0"/>
          <w:bCs/>
          <w:kern w:val="21"/>
          <w:sz w:val="21"/>
          <w:szCs w:val="21"/>
        </w:rPr>
        <w:t>”教学（总）大纲（2021版）</w:t>
      </w:r>
      <w:r>
        <w:rPr>
          <w:rFonts w:hint="default" w:ascii="Times New Roman" w:hAnsi="Times New Roman" w:eastAsia="宋体" w:cs="Times New Roman"/>
          <w:b w:val="0"/>
          <w:bCs/>
          <w:sz w:val="21"/>
          <w:szCs w:val="21"/>
        </w:rPr>
        <w:tab/>
      </w:r>
      <w:r>
        <w:rPr>
          <w:rFonts w:hint="default" w:ascii="Times New Roman" w:hAnsi="Times New Roman" w:eastAsia="宋体" w:cs="Times New Roman"/>
          <w:b w:val="0"/>
          <w:bCs/>
          <w:sz w:val="21"/>
          <w:szCs w:val="21"/>
        </w:rPr>
        <w:fldChar w:fldCharType="begin"/>
      </w:r>
      <w:r>
        <w:rPr>
          <w:rFonts w:hint="default" w:ascii="Times New Roman" w:hAnsi="Times New Roman" w:eastAsia="宋体" w:cs="Times New Roman"/>
          <w:b w:val="0"/>
          <w:bCs/>
          <w:sz w:val="21"/>
          <w:szCs w:val="21"/>
        </w:rPr>
        <w:instrText xml:space="preserve"> PAGEREF _Toc6835 \h </w:instrText>
      </w:r>
      <w:r>
        <w:rPr>
          <w:rFonts w:hint="default" w:ascii="Times New Roman" w:hAnsi="Times New Roman" w:eastAsia="宋体" w:cs="Times New Roman"/>
          <w:b w:val="0"/>
          <w:bCs/>
          <w:sz w:val="21"/>
          <w:szCs w:val="21"/>
        </w:rPr>
        <w:fldChar w:fldCharType="separate"/>
      </w:r>
      <w:r>
        <w:rPr>
          <w:rFonts w:hint="default" w:ascii="Times New Roman" w:hAnsi="Times New Roman" w:eastAsia="宋体" w:cs="Times New Roman"/>
          <w:b w:val="0"/>
          <w:bCs/>
          <w:sz w:val="21"/>
          <w:szCs w:val="21"/>
        </w:rPr>
        <w:t>36</w:t>
      </w:r>
      <w:r>
        <w:rPr>
          <w:rFonts w:hint="default" w:ascii="Times New Roman" w:hAnsi="Times New Roman" w:eastAsia="宋体" w:cs="Times New Roman"/>
          <w:b w:val="0"/>
          <w:bCs/>
          <w:sz w:val="21"/>
          <w:szCs w:val="21"/>
        </w:rPr>
        <w:fldChar w:fldCharType="end"/>
      </w:r>
      <w:r>
        <w:rPr>
          <w:rFonts w:hint="default" w:ascii="Times New Roman" w:hAnsi="Times New Roman" w:eastAsia="宋体" w:cs="Times New Roman"/>
          <w:b w:val="0"/>
          <w:bCs/>
          <w:color w:val="000000" w:themeColor="text1"/>
          <w:kern w:val="21"/>
          <w:sz w:val="21"/>
          <w:szCs w:val="21"/>
          <w:u w:val="none"/>
          <w14:textFill>
            <w14:solidFill>
              <w14:schemeClr w14:val="tx1"/>
            </w14:solidFill>
          </w14:textFill>
        </w:rPr>
        <w:fldChar w:fldCharType="end"/>
      </w:r>
    </w:p>
    <w:p>
      <w:pPr>
        <w:pStyle w:val="17"/>
        <w:keepNext w:val="0"/>
        <w:keepLines w:val="0"/>
        <w:pageBreakBefore w:val="0"/>
        <w:widowControl w:val="0"/>
        <w:tabs>
          <w:tab w:val="right" w:leader="middleDot" w:pos="8732"/>
          <w:tab w:val="clear" w:pos="9629"/>
        </w:tabs>
        <w:kinsoku/>
        <w:wordWrap/>
        <w:topLinePunct w:val="0"/>
        <w:autoSpaceDE/>
        <w:autoSpaceDN/>
        <w:bidi w:val="0"/>
        <w:adjustRightInd/>
        <w:snapToGrid/>
        <w:spacing w:before="0" w:beforeAutospacing="0" w:after="0" w:afterAutospacing="0" w:line="480" w:lineRule="auto"/>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color w:val="000000" w:themeColor="text1"/>
          <w:kern w:val="21"/>
          <w:sz w:val="21"/>
          <w:szCs w:val="21"/>
          <w:u w:val="none"/>
          <w14:textFill>
            <w14:solidFill>
              <w14:schemeClr w14:val="tx1"/>
            </w14:solidFill>
          </w14:textFill>
        </w:rPr>
        <w:fldChar w:fldCharType="begin"/>
      </w:r>
      <w:r>
        <w:rPr>
          <w:rFonts w:hint="default" w:ascii="Times New Roman" w:hAnsi="Times New Roman" w:eastAsia="宋体" w:cs="Times New Roman"/>
          <w:b w:val="0"/>
          <w:bCs/>
          <w:kern w:val="21"/>
          <w:sz w:val="21"/>
          <w:szCs w:val="21"/>
        </w:rPr>
        <w:instrText xml:space="preserve"> HYPERLINK \l _Toc24425 </w:instrText>
      </w:r>
      <w:r>
        <w:rPr>
          <w:rFonts w:hint="default" w:ascii="Times New Roman" w:hAnsi="Times New Roman" w:eastAsia="宋体" w:cs="Times New Roman"/>
          <w:b w:val="0"/>
          <w:bCs/>
          <w:kern w:val="21"/>
          <w:sz w:val="21"/>
          <w:szCs w:val="21"/>
        </w:rPr>
        <w:fldChar w:fldCharType="separate"/>
      </w:r>
      <w:r>
        <w:rPr>
          <w:rFonts w:hint="default" w:ascii="Times New Roman" w:hAnsi="Times New Roman" w:eastAsia="宋体" w:cs="Times New Roman"/>
          <w:b w:val="0"/>
          <w:bCs/>
          <w:kern w:val="21"/>
          <w:sz w:val="21"/>
          <w:szCs w:val="21"/>
        </w:rPr>
        <w:t>“中国近现代史纲要”教学大纲（2021版）</w:t>
      </w:r>
      <w:r>
        <w:rPr>
          <w:rFonts w:hint="default" w:ascii="Times New Roman" w:hAnsi="Times New Roman" w:eastAsia="宋体" w:cs="Times New Roman"/>
          <w:b w:val="0"/>
          <w:bCs/>
          <w:sz w:val="21"/>
          <w:szCs w:val="21"/>
        </w:rPr>
        <w:tab/>
      </w:r>
      <w:r>
        <w:rPr>
          <w:rFonts w:hint="default" w:ascii="Times New Roman" w:hAnsi="Times New Roman" w:eastAsia="宋体" w:cs="Times New Roman"/>
          <w:b w:val="0"/>
          <w:bCs/>
          <w:sz w:val="21"/>
          <w:szCs w:val="21"/>
        </w:rPr>
        <w:fldChar w:fldCharType="begin"/>
      </w:r>
      <w:r>
        <w:rPr>
          <w:rFonts w:hint="default" w:ascii="Times New Roman" w:hAnsi="Times New Roman" w:eastAsia="宋体" w:cs="Times New Roman"/>
          <w:b w:val="0"/>
          <w:bCs/>
          <w:sz w:val="21"/>
          <w:szCs w:val="21"/>
        </w:rPr>
        <w:instrText xml:space="preserve"> PAGEREF _Toc24425 \h </w:instrText>
      </w:r>
      <w:r>
        <w:rPr>
          <w:rFonts w:hint="default" w:ascii="Times New Roman" w:hAnsi="Times New Roman" w:eastAsia="宋体" w:cs="Times New Roman"/>
          <w:b w:val="0"/>
          <w:bCs/>
          <w:sz w:val="21"/>
          <w:szCs w:val="21"/>
        </w:rPr>
        <w:fldChar w:fldCharType="separate"/>
      </w:r>
      <w:r>
        <w:rPr>
          <w:rFonts w:hint="default" w:ascii="Times New Roman" w:hAnsi="Times New Roman" w:eastAsia="宋体" w:cs="Times New Roman"/>
          <w:b w:val="0"/>
          <w:bCs/>
          <w:sz w:val="21"/>
          <w:szCs w:val="21"/>
        </w:rPr>
        <w:t>41</w:t>
      </w:r>
      <w:r>
        <w:rPr>
          <w:rFonts w:hint="default" w:ascii="Times New Roman" w:hAnsi="Times New Roman" w:eastAsia="宋体" w:cs="Times New Roman"/>
          <w:b w:val="0"/>
          <w:bCs/>
          <w:sz w:val="21"/>
          <w:szCs w:val="21"/>
        </w:rPr>
        <w:fldChar w:fldCharType="end"/>
      </w:r>
      <w:r>
        <w:rPr>
          <w:rFonts w:hint="default" w:ascii="Times New Roman" w:hAnsi="Times New Roman" w:eastAsia="宋体" w:cs="Times New Roman"/>
          <w:b w:val="0"/>
          <w:bCs/>
          <w:color w:val="000000" w:themeColor="text1"/>
          <w:kern w:val="21"/>
          <w:sz w:val="21"/>
          <w:szCs w:val="21"/>
          <w:u w:val="none"/>
          <w14:textFill>
            <w14:solidFill>
              <w14:schemeClr w14:val="tx1"/>
            </w14:solidFill>
          </w14:textFill>
        </w:rPr>
        <w:fldChar w:fldCharType="end"/>
      </w:r>
    </w:p>
    <w:p>
      <w:pPr>
        <w:keepNext w:val="0"/>
        <w:keepLines w:val="0"/>
        <w:pageBreakBefore w:val="0"/>
        <w:widowControl w:val="0"/>
        <w:kinsoku/>
        <w:wordWrap/>
        <w:overflowPunct w:val="0"/>
        <w:topLinePunct w:val="0"/>
        <w:autoSpaceDE/>
        <w:autoSpaceDN/>
        <w:bidi w:val="0"/>
        <w:adjustRightInd/>
        <w:snapToGrid/>
        <w:spacing w:beforeAutospacing="0" w:afterAutospacing="0" w:line="480" w:lineRule="auto"/>
        <w:ind w:right="0" w:rightChars="0"/>
        <w:jc w:val="both"/>
        <w:textAlignment w:val="auto"/>
        <w:outlineLvl w:val="9"/>
        <w:rPr>
          <w:rFonts w:hint="eastAsia"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eastAsia="宋体" w:cs="Times New Roman"/>
          <w:b w:val="0"/>
          <w:bCs/>
          <w:color w:val="000000" w:themeColor="text1"/>
          <w:kern w:val="21"/>
          <w:sz w:val="21"/>
          <w:szCs w:val="21"/>
          <w:u w:val="none"/>
          <w14:textFill>
            <w14:solidFill>
              <w14:schemeClr w14:val="tx1"/>
            </w14:solidFill>
          </w14:textFill>
        </w:rPr>
        <w:fldChar w:fldCharType="end"/>
      </w:r>
    </w:p>
    <w:p>
      <w:pPr>
        <w:keepNext w:val="0"/>
        <w:keepLines w:val="0"/>
        <w:pageBreakBefore w:val="0"/>
        <w:widowControl w:val="0"/>
        <w:kinsoku/>
        <w:wordWrap/>
        <w:overflowPunct w:val="0"/>
        <w:topLinePunct w:val="0"/>
        <w:autoSpaceDE/>
        <w:autoSpaceDN/>
        <w:bidi w:val="0"/>
        <w:adjustRightInd/>
        <w:snapToGrid/>
        <w:spacing w:line="276" w:lineRule="auto"/>
        <w:ind w:right="0" w:rightChars="0"/>
        <w:jc w:val="both"/>
        <w:textAlignment w:val="auto"/>
        <w:outlineLvl w:val="9"/>
        <w:rPr>
          <w:rFonts w:hint="eastAsia" w:ascii="Times New Roman" w:hAnsi="Times New Roman" w:cs="Times New Roman"/>
          <w:color w:val="000000" w:themeColor="text1"/>
          <w:kern w:val="21"/>
          <w:sz w:val="21"/>
          <w:szCs w:val="21"/>
          <w:u w:val="none"/>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eastAsia" w:ascii="Times New Roman" w:hAnsi="Times New Roman" w:cs="Times New Roman"/>
          <w:color w:val="000000" w:themeColor="text1"/>
          <w:kern w:val="21"/>
          <w:sz w:val="21"/>
          <w:szCs w:val="21"/>
          <w:u w:val="none"/>
          <w14:textFill>
            <w14:solidFill>
              <w14:schemeClr w14:val="tx1"/>
            </w14:solidFill>
          </w14:textFill>
        </w:rPr>
        <w:sectPr>
          <w:pgSz w:w="11906" w:h="16838"/>
          <w:pgMar w:top="1587" w:right="1587" w:bottom="1587" w:left="1587" w:header="851" w:footer="992" w:gutter="0"/>
          <w:pgNumType w:fmt="decimal"/>
          <w:cols w:space="0" w:num="1"/>
          <w:rtlGutter w:val="0"/>
          <w:docGrid w:type="lines" w:linePitch="312" w:charSpace="0"/>
        </w:sectPr>
      </w:pP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0" w:firstLineChars="0"/>
        <w:jc w:val="center"/>
        <w:textAlignment w:val="auto"/>
        <w:outlineLvl w:val="0"/>
        <w:rPr>
          <w:rFonts w:hint="eastAsia" w:ascii="微软雅黑" w:hAnsi="微软雅黑" w:eastAsia="微软雅黑" w:cs="微软雅黑"/>
          <w:b/>
          <w:bCs/>
          <w:color w:val="000000" w:themeColor="text1"/>
          <w:kern w:val="21"/>
          <w:sz w:val="30"/>
          <w:szCs w:val="30"/>
          <w:u w:val="none"/>
          <w14:textFill>
            <w14:solidFill>
              <w14:schemeClr w14:val="tx1"/>
            </w14:solidFill>
          </w14:textFill>
        </w:rPr>
      </w:pPr>
      <w:bookmarkStart w:id="1" w:name="_Toc22570"/>
      <w:r>
        <w:rPr>
          <w:rFonts w:hint="eastAsia" w:ascii="微软雅黑" w:hAnsi="微软雅黑" w:eastAsia="微软雅黑" w:cs="微软雅黑"/>
          <w:b/>
          <w:bCs/>
          <w:color w:val="000000" w:themeColor="text1"/>
          <w:kern w:val="21"/>
          <w:sz w:val="30"/>
          <w:szCs w:val="30"/>
          <w:u w:val="none"/>
          <w14:textFill>
            <w14:solidFill>
              <w14:schemeClr w14:val="tx1"/>
            </w14:solidFill>
          </w14:textFill>
        </w:rPr>
        <w:t>“马克思主义基本原理”教学大纲（2021版）</w:t>
      </w:r>
      <w:bookmarkEnd w:id="0"/>
      <w:bookmarkEnd w:id="1"/>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eastAsia="宋体" w:cs="Times New Roman"/>
          <w:b/>
          <w:bCs/>
          <w:color w:val="000000" w:themeColor="text1"/>
          <w:kern w:val="21"/>
          <w:sz w:val="21"/>
          <w:szCs w:val="21"/>
          <w:u w:val="none"/>
          <w:lang w:eastAsia="zh-CN"/>
          <w14:textFill>
            <w14:solidFill>
              <w14:schemeClr w14:val="tx1"/>
            </w14:solidFill>
          </w14:textFill>
        </w:rPr>
      </w:pP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一、课程名称及课程编号</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eastAsia" w:cs="Times New Roman"/>
          <w:color w:val="000000" w:themeColor="text1"/>
          <w:kern w:val="21"/>
          <w:sz w:val="21"/>
          <w:szCs w:val="21"/>
          <w:u w:val="none"/>
          <w:lang w:eastAsia="zh-CN"/>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马克思主义基本原理</w:t>
      </w:r>
      <w:r>
        <w:rPr>
          <w:rFonts w:hint="eastAsia" w:cs="Times New Roman"/>
          <w:color w:val="000000" w:themeColor="text1"/>
          <w:kern w:val="21"/>
          <w:sz w:val="21"/>
          <w:szCs w:val="21"/>
          <w:u w:val="none"/>
          <w:lang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0000092</w:t>
      </w:r>
      <w:r>
        <w:rPr>
          <w:rFonts w:hint="eastAsia" w:cs="Times New Roman"/>
          <w:color w:val="000000" w:themeColor="text1"/>
          <w:kern w:val="21"/>
          <w:sz w:val="21"/>
          <w:szCs w:val="21"/>
          <w:u w:val="none"/>
          <w:lang w:eastAsia="zh-CN"/>
          <w14:textFill>
            <w14:solidFill>
              <w14:schemeClr w14:val="tx1"/>
            </w14:solidFill>
          </w14:textFill>
        </w:rPr>
        <w:t>）</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 xml:space="preserve">Basic Principles of Marxism </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pP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二、学分学时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3</w:t>
      </w:r>
      <w:r>
        <w:rPr>
          <w:rFonts w:hint="default" w:ascii="Times New Roman" w:hAnsi="Times New Roman" w:cs="Times New Roman"/>
          <w:color w:val="000000" w:themeColor="text1"/>
          <w:kern w:val="21"/>
          <w:sz w:val="21"/>
          <w:szCs w:val="21"/>
          <w:u w:val="none"/>
          <w14:textFill>
            <w14:solidFill>
              <w14:schemeClr w14:val="tx1"/>
            </w14:solidFill>
          </w14:textFill>
        </w:rPr>
        <w:t xml:space="preserve">学分 / </w:t>
      </w:r>
      <w:r>
        <w:rPr>
          <w:rFonts w:hint="default" w:ascii="Times New Roman" w:hAnsi="Times New Roman" w:cs="Times New Roman"/>
          <w:bCs/>
          <w:color w:val="000000" w:themeColor="text1"/>
          <w:kern w:val="21"/>
          <w:sz w:val="21"/>
          <w:szCs w:val="21"/>
          <w:u w:val="none"/>
          <w14:textFill>
            <w14:solidFill>
              <w14:schemeClr w14:val="tx1"/>
            </w14:solidFill>
          </w14:textFill>
        </w:rPr>
        <w:t>48学时（含8学时课内实践）</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pP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三、使用主体教材和线上资源</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《马克思主义基本原理》，《马克思主义基本原理(2021年版）》编写组编，高等教育出版社，2021.8</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pP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四、课程属性</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 xml:space="preserve">公共基础课 </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必修</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pP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五、教学对象</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全校所有本科生</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pP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六、开课单位</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马克思主义学院</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pP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七、先修课程</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思想道德与法治、思想道德与法治实践、形势与政策1</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pP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八、教学目标</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 w:val="0"/>
          <w:bCs w:val="0"/>
          <w:color w:val="000000" w:themeColor="text1"/>
          <w:kern w:val="21"/>
          <w:sz w:val="21"/>
          <w:szCs w:val="21"/>
          <w:u w:val="none"/>
          <w14:textFill>
            <w14:solidFill>
              <w14:schemeClr w14:val="tx1"/>
            </w14:solidFill>
          </w14:textFill>
        </w:rPr>
      </w:pPr>
      <w:r>
        <w:rPr>
          <w:rFonts w:hint="default" w:ascii="Times New Roman" w:hAnsi="Times New Roman" w:cs="Times New Roman"/>
          <w:b w:val="0"/>
          <w:bCs w:val="0"/>
          <w:color w:val="000000" w:themeColor="text1"/>
          <w:kern w:val="21"/>
          <w:sz w:val="21"/>
          <w:szCs w:val="21"/>
          <w:u w:val="none"/>
          <w14:textFill>
            <w14:solidFill>
              <w14:schemeClr w14:val="tx1"/>
            </w14:solidFill>
          </w14:textFill>
        </w:rPr>
        <w:t>教学总目标：</w:t>
      </w:r>
    </w:p>
    <w:p>
      <w:pPr>
        <w:pStyle w:val="19"/>
        <w:keepNext w:val="0"/>
        <w:keepLines w:val="0"/>
        <w:pageBreakBefore w:val="0"/>
        <w:widowControl w:val="0"/>
        <w:shd w:val="clear" w:color="auto" w:fill="FFFFFF"/>
        <w:kinsoku/>
        <w:wordWrap/>
        <w:overflowPunct w:val="0"/>
        <w:topLinePunct w:val="0"/>
        <w:autoSpaceDE/>
        <w:autoSpaceDN/>
        <w:bidi w:val="0"/>
        <w:adjustRightInd/>
        <w:snapToGrid/>
        <w:spacing w:beforeAutospacing="0" w:afterAutospacing="0"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通过本门课程的讲授，使学生准确地全面地理解马克思主义世界观和方法论的最基本的原理，帮助学生深刻领会、准确把握马克思主义的根本性质和整体特征，学习掌握贯穿其中的马克思主义立场观点方法，提升运用马克思主义基本原理分析世界的能力，增强对人类社会发展规律、特别是中国特色社会主义发展规律的认识和把握，树立共产主义远大理想和中国特色社会主义共同理想。</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 w:val="0"/>
          <w:bCs w:val="0"/>
          <w:color w:val="000000" w:themeColor="text1"/>
          <w:kern w:val="21"/>
          <w:sz w:val="21"/>
          <w:szCs w:val="21"/>
          <w:u w:val="none"/>
          <w14:textFill>
            <w14:solidFill>
              <w14:schemeClr w14:val="tx1"/>
            </w14:solidFill>
          </w14:textFill>
        </w:rPr>
      </w:pPr>
      <w:r>
        <w:rPr>
          <w:rFonts w:hint="default" w:ascii="Times New Roman" w:hAnsi="Times New Roman" w:cs="Times New Roman"/>
          <w:b w:val="0"/>
          <w:bCs w:val="0"/>
          <w:color w:val="000000" w:themeColor="text1"/>
          <w:kern w:val="21"/>
          <w:sz w:val="21"/>
          <w:szCs w:val="21"/>
          <w:u w:val="none"/>
          <w14:textFill>
            <w14:solidFill>
              <w14:schemeClr w14:val="tx1"/>
            </w14:solidFill>
          </w14:textFill>
        </w:rPr>
        <w:t xml:space="preserve">教学分目标： </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教学目标1：</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掌握马克思主义的基本立场、基本观点、基本方法。（支撑本专业毕业要求6.7.9.10.12）</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教学目标2：</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掌握马克思主义哲学、马克思主义政治经济学和科学社会主义的基本观点和原理。（支撑本专业毕业要求6.7.9.10.12）</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 xml:space="preserve">教学目标3： </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学会用矛盾分析法来观察和解决问题，熟练掌握辩证唯物主义和历史唯物主义的思想方法和工作方法。（支撑本专业毕业要求6.7.9.10.12）</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教学目标4：</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深化对人类社会发展规律、社会主义建设规律、共产党执政规律的认识。（支撑本专业毕业要求6.7.9.10.12）</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教学目标5：自觉将马克思主义内化于心、外化于行。（支撑本专业毕业要求6.7.9.10.12）</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pP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九、课程教学内容和基本要求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学生将学习以下课程内容并应达到如下基本要求：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lang w:val="zh-CN"/>
          <w14:textFill>
            <w14:solidFill>
              <w14:schemeClr w14:val="tx1"/>
            </w14:solidFill>
          </w14:textFill>
        </w:rPr>
      </w:pPr>
      <w:bookmarkStart w:id="2" w:name="_Hlk33950971"/>
      <w:r>
        <w:rPr>
          <w:rFonts w:hint="default" w:ascii="Times New Roman" w:hAnsi="Times New Roman" w:cs="Times New Roman"/>
          <w:b/>
          <w:bCs/>
          <w:color w:val="000000" w:themeColor="text1"/>
          <w:kern w:val="21"/>
          <w:sz w:val="21"/>
          <w:szCs w:val="21"/>
          <w:u w:val="none"/>
          <w:lang w:val="zh-CN"/>
          <w14:textFill>
            <w14:solidFill>
              <w14:schemeClr w14:val="tx1"/>
            </w14:solidFill>
          </w14:textFill>
        </w:rPr>
        <w:t>导论　马克思主义是关于无产阶级和人类解放的科学</w:t>
      </w:r>
    </w:p>
    <w:p>
      <w:pPr>
        <w:pStyle w:val="29"/>
        <w:keepNext w:val="0"/>
        <w:keepLines w:val="0"/>
        <w:pageBreakBefore w:val="0"/>
        <w:widowControl w:val="0"/>
        <w:numPr>
          <w:ilvl w:val="0"/>
          <w:numId w:val="0"/>
        </w:numPr>
        <w:kinsoku/>
        <w:wordWrap/>
        <w:overflowPunct w:val="0"/>
        <w:topLinePunct w:val="0"/>
        <w:autoSpaceDE/>
        <w:autoSpaceDN/>
        <w:bidi w:val="0"/>
        <w:adjustRightInd/>
        <w:snapToGrid/>
        <w:spacing w:line="276" w:lineRule="auto"/>
        <w:ind w:leftChars="200" w:right="0" w:rightChars="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eastAsia" w:cs="Times New Roman"/>
          <w:b/>
          <w:color w:val="000000" w:themeColor="text1"/>
          <w:kern w:val="21"/>
          <w:sz w:val="21"/>
          <w:szCs w:val="21"/>
          <w:u w:val="none"/>
          <w:lang w:val="en-US" w:eastAsia="zh-CN"/>
          <w14:textFill>
            <w14:solidFill>
              <w14:schemeClr w14:val="tx1"/>
            </w14:solidFill>
          </w14:textFill>
        </w:rPr>
        <w:t xml:space="preserve">1. </w:t>
      </w:r>
      <w:r>
        <w:rPr>
          <w:rFonts w:hint="default" w:ascii="Times New Roman" w:hAnsi="Times New Roman" w:cs="Times New Roman"/>
          <w:b/>
          <w:color w:val="000000" w:themeColor="text1"/>
          <w:kern w:val="21"/>
          <w:sz w:val="21"/>
          <w:szCs w:val="21"/>
          <w:u w:val="none"/>
          <w14:textFill>
            <w14:solidFill>
              <w14:schemeClr w14:val="tx1"/>
            </w14:solidFill>
          </w14:textFill>
        </w:rPr>
        <w:t>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（1）马克思主义的含义</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（2）马克思主义的创立</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（3）马克思主义的发展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（4）马克思主义的鲜明特征</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（5）马克思主义的当代价值</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（6）学习马克思主义的态度与方法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 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马克思主义的内涵及产生，马克思主义的鲜明特征和当代价值，自觉学习和运用马克思主义。</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3. 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马克思主义的鲜明特征，马克思主义的当代价值。</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4. 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从总体上理解和把握什么是马克思主义，了解马克思主义产生的历史过程和发展阶段，掌握马克思主义的鲜明特征，深刻认识马克思主义的当代价值，增强学习和运用马克思主义的自觉性。</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5. 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案例教学法、历史分析教学法、讲授法</w:t>
      </w:r>
    </w:p>
    <w:bookmarkEnd w:id="2"/>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lang w:val="zh-CN"/>
          <w14:textFill>
            <w14:solidFill>
              <w14:schemeClr w14:val="tx1"/>
            </w14:solidFill>
          </w14:textFill>
        </w:rPr>
      </w:pPr>
      <w:bookmarkStart w:id="3" w:name="_Hlk33950998"/>
      <w:r>
        <w:rPr>
          <w:rFonts w:hint="default" w:ascii="Times New Roman" w:hAnsi="Times New Roman" w:cs="Times New Roman"/>
          <w:b/>
          <w:bCs/>
          <w:color w:val="000000" w:themeColor="text1"/>
          <w:kern w:val="21"/>
          <w:sz w:val="21"/>
          <w:szCs w:val="21"/>
          <w:u w:val="none"/>
          <w:lang w:val="zh-CN"/>
          <w14:textFill>
            <w14:solidFill>
              <w14:schemeClr w14:val="tx1"/>
            </w14:solidFill>
          </w14:textFill>
        </w:rPr>
        <w:t>第一章</w:t>
      </w:r>
      <w:r>
        <w:rPr>
          <w:rFonts w:hint="default" w:ascii="Times New Roman" w:hAnsi="Times New Roman" w:cs="Times New Roman"/>
          <w:b/>
          <w:bCs/>
          <w:color w:val="000000" w:themeColor="text1"/>
          <w:kern w:val="21"/>
          <w:sz w:val="21"/>
          <w:szCs w:val="21"/>
          <w:u w:val="none"/>
          <w:lang w:val="zh-CN"/>
          <w14:textFill>
            <w14:solidFill>
              <w14:schemeClr w14:val="tx1"/>
            </w14:solidFill>
          </w14:textFill>
        </w:rPr>
        <w:tab/>
      </w:r>
      <w:r>
        <w:rPr>
          <w:rFonts w:hint="default" w:ascii="Times New Roman" w:hAnsi="Times New Roman" w:cs="Times New Roman"/>
          <w:b/>
          <w:bCs/>
          <w:color w:val="000000" w:themeColor="text1"/>
          <w:kern w:val="21"/>
          <w:sz w:val="21"/>
          <w:szCs w:val="21"/>
          <w:u w:val="none"/>
          <w:lang w:val="zh-CN"/>
          <w14:textFill>
            <w14:solidFill>
              <w14:schemeClr w14:val="tx1"/>
            </w14:solidFill>
          </w14:textFill>
        </w:rPr>
        <w:t>世界的物质性及发展规律</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1. 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（1）世界多样性与物质统一性</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（2）事物的普遍联系和变化发展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（3）唯物辩证法是认识世界和改造世界的根本方法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 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物质及其存在方式，物质与意识的辩证关系，主观能动性与客观规律性的辩证统一，世界的物质统一性，联系和发展的普遍性，唯物辩证法的一般规律，对立统一规律是事物发展的根本规律，联系和发展的基本环节，唯物辩证法是科学的认识方法，在实践中不断增强思维能力。</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3. 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世界的物质统一性，主观能动性与客观规律性的辩证统—，唯物辩证法的一般规律，联系和发展的基本环节，唯物辩证法是科学的认识方法，在实践中不断增强思维能力。</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4. 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学习和掌握辩证唯物主义基本原理，着重把握物质与意识的辩证关系，世界的物质统一性，事物联系和发展的基本规律、基本环节，坚持科学的世界观和方法论，运用唯物辩证法分析和解决问题，不断增强思维能力。</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5. 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bookmarkStart w:id="4" w:name="_Hlk33988068"/>
      <w:r>
        <w:rPr>
          <w:rFonts w:hint="default" w:ascii="Times New Roman" w:hAnsi="Times New Roman" w:cs="Times New Roman"/>
          <w:bCs/>
          <w:color w:val="000000" w:themeColor="text1"/>
          <w:kern w:val="21"/>
          <w:sz w:val="21"/>
          <w:szCs w:val="21"/>
          <w:u w:val="none"/>
          <w14:textFill>
            <w14:solidFill>
              <w14:schemeClr w14:val="tx1"/>
            </w14:solidFill>
          </w14:textFill>
        </w:rPr>
        <w:t>讲授法、问题讨论教学法、研究式教学法</w:t>
      </w:r>
    </w:p>
    <w:bookmarkEnd w:id="3"/>
    <w:bookmarkEnd w:id="4"/>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第二章  实践与认识及其发展规律</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1. 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（1）实践与认识</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（2）真理与价值</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（3）认识世界和改造世界</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 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科学实践观及其意义，实践的本质与基本结构，实践对认识的决定作用，认识的本质与过程，实践与认识的辩证运动及其规律，真理的客观性、绝对性和相对性，真理的检验标准，真理与价值的辩证统一，认识世界和改造世界相结合，马克思主义认识论的根本要求，中国共产党思想路线的核心，实现理论创新和实践创新的良性互动。</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3. 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科学实践观及其意义，实践的本质与基本结构，认识的本质与过程，真理与价值的辩证统—，实现理论创新和实践创新良性互动。</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4. 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学习马克思主义的实践观、认识论和价值论的基本观点，掌握实践、认识、真理、价值的本质及其相互关系，树立实践第一的观点,确立正确的价值观，在改造客观世界的同时改造主观世界，努力实现理论创新和实践创新的良性互动。</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5. 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讲授法、问题讨论教学法、研究式教学法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第三章  人类社会及其发展规律</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1. 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（1）人类社会的存在与发展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（2）社会历史发展的动力</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（3）人民群众在历史发展中的作用</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 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社会存在与社会意识的辩证关系，物质生产方式在社会存在和发展中的作用，社会基本矛盾及其运动规律，世界历史的形成发展，社会形态更替的一般规律及特殊形式，社会历史发展的动力，人民群众是历史的创造者，个人在社会历史中的作用，群众、阶级、政党、领袖的关系。</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3. 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社会存在与社会意识的辩证关系，社会基本矛盾及其运动规律，社会历史发展的动力，世界历史的形成发展，群众、阶级、政党、领袖的关系。</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4. 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学习和把握历史唯物主义的基本原理，着重了解社会存在与社会意识的辩证关系、社会基本矛盾及其运动规律、社会发展的动力以及人民群众和个人在社会历史中的作用，提高运用历史唯物主义正确认识历史和现实、正确认识社会发展规律的自觉性和能力。</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5. 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bookmarkStart w:id="5" w:name="_Hlk33988143"/>
      <w:bookmarkStart w:id="6" w:name="_Hlk33951075"/>
      <w:r>
        <w:rPr>
          <w:rFonts w:hint="default" w:ascii="Times New Roman" w:hAnsi="Times New Roman" w:cs="Times New Roman"/>
          <w:bCs/>
          <w:color w:val="000000" w:themeColor="text1"/>
          <w:kern w:val="21"/>
          <w:sz w:val="21"/>
          <w:szCs w:val="21"/>
          <w:u w:val="none"/>
          <w14:textFill>
            <w14:solidFill>
              <w14:schemeClr w14:val="tx1"/>
            </w14:solidFill>
          </w14:textFill>
        </w:rPr>
        <w:t>讲授法、问题讨论教学法、研究式教学法</w:t>
      </w:r>
    </w:p>
    <w:bookmarkEnd w:id="5"/>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第四章  资本主义的本质及规律</w:t>
      </w:r>
    </w:p>
    <w:bookmarkEnd w:id="6"/>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1. 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（1）商品经济和价值规律</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（2）资本主义经济制度的本质</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（3）资本主义政治制度和意识形态</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 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商品经济的形成和发展，价值规律及其作用，私有制基础上商品经济的基本矛盾，劳动价值论及其意义，资本主义经济制度的产生，劳动力成为商品与货币转化为资本，资本主义所有制，剩余价值论及其意义，资本积累，资本主义基本矛盾与经济危机，资本主义政治制度及其本质，资本主义意识形态及其本质。</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3. 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私有制基础上商品经济的基本矛盾，资本主义基本矛盾，资本主义政治制度及其本质，资本主义意识形态及其本质，劳动价值论及其意义，剩余价值论及其意义。</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4. 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运用马克思主义的立场、观点、方法，准确认识资本主义生产方式的内在矛盾，深刻理解资本主义经济制度的本质，正确把握社会化大生产和商品经济运动的一般规律，正确认识和把握资本主义政治制度和意识形态的本质。</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5. 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讲授法、研究式教学法、历史分析教学法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第五章  资本主义的发展及其趋势</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1. 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（1）垄断资本主义的形成与发展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（2）正确认识当代资本主义的新变化</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（3）资本主义的历史地位和发展趋势</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 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资本主义从自由竞争到垄断，私人垄断资本主义的形成及特点，国家垄断资本主义的特点和实质，经济全球化的表现及其影响，第二次世界大战后资本主义的变化、实质及其原因，2008年国际金融危机以来资本主义的矛盾与冲突，资本主义的历史地位及其为社会主义所代替的历史必然性。</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3. 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资本主义生产方式的本质，正确认识资本主义政治制度和意识形态，资本主义的历史地位及其为社会主义所代替的历史必然性，2008年国际金融危机以来资本主义的矛盾与冲突。</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4. 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了解资本主义从自由竞争发展到垄断的进程，科学认识国家垄断资本主义和经济全球化的本质，正确认识第二次世界大战后资本主义的变化及其实质，以及2008年国际金融危机以来资本主义的矛盾与冲突，深刻理解资本主义的历史地位及其为社会主义所代替的历史必然性，坚定资本主义必然灭亡、社会主义必然胜利的信念。</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5. 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讲授法、问题讨论教学法、历史分析教学法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第六章  社会主义的发展及其规律</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1. 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（1）社会主义五百年的历史进程</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（2）科学社会主义基本原则</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（3）在实践中探索现实社会主义的发展规律</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 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社会主义五百年历史进程，社会主义从理想到现实，社会主义从一国到多国，科学社会主义基本原则和内容，正确把握科学社会主义基本原则，科学社会主义基本原则与中国特色社会主义，经济文化相对落后国家建设社会主义的长期性，社会主义发展道路的多样性，社会主义在实践中开拓前进。</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3. 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社会主义五百年历史进程，科学社会主义基本原则，科学社会主义基本原则与中国特色社会主义，经济文化相对落后的国家建设社会主义的艰巨性和长期性，社会主义发展道路的多样性，社会主义在实践中开拓前进。</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4. 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学习和了解社会主义五百年发展历程，把握科学社会主义基本原则，认识经济文化相对落后国家建设社会主义的必然性和长期性，明确社会主义发展道路的多样性，遵循社会主义在实践中开拓前进的发展规律，以昂扬奋进的姿态推进社会主义事业走向光明未来。</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5. 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讲授法、问题讨论教学法、历史分析教学法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第七章  共产主义崇高理想及其最终实现</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1. 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（1）展望未来共产主义新社会</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（2）实现共产主义是历史发展的必然趋势</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（3）共产主义远大理想与中国特色社会主义共同理想</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 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预见未来社会的科学方法论原则，共产主义社会的基本特征，共产主义理想实现的必然性，共产主义理想实现的长期性，正确认识和把握共产主义远大理想与中国特色社会主义共同理想的关系，坚定理想信念，投身新时代中国特色社会主义伟大事业。</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3. 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预见未来社会的科学方法论原则，共产主义社会的基本特征，共产主义理想实现的必然性，共产主义理想实现的长期性，共产主义远大理想与中国特色社会主义共同理想的辩证关系。</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4. 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学习和掌握预见未来社会的科学方法论原则，把握共产主义社会的基本特征，深刻认识实现共产主义的历史必然性和长期性，把握共产主义远大理想与中国特色社会主义共同理想的辩证关系，坚定理想、信念，积极投身新时代中国特色社会主义事业。</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5. 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讲授法、问题讨论教学法、研究式教学法</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pP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十、课内实践内容安排</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highlight w:val="red"/>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1.</w:t>
      </w:r>
      <w:r>
        <w:rPr>
          <w:rFonts w:hint="eastAsia" w:cs="Times New Roman"/>
          <w:color w:val="000000" w:themeColor="text1"/>
          <w:kern w:val="21"/>
          <w:sz w:val="21"/>
          <w:szCs w:val="21"/>
          <w:u w:val="none"/>
          <w:lang w:val="en-US" w:eastAsia="zh-CN"/>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t>内容：每学期教研室负责从以下表格中选取两个专题，作为课内实践内容。共8学时。（具体安排见下表）</w:t>
      </w:r>
    </w:p>
    <w:tbl>
      <w:tblPr>
        <w:tblStyle w:val="22"/>
        <w:tblW w:w="82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2540"/>
        <w:gridCol w:w="5132"/>
        <w:gridCol w:w="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2540" w:type="dxa"/>
            <w:vAlign w:val="center"/>
          </w:tcPr>
          <w:p>
            <w:pPr>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内</w:t>
            </w:r>
            <w:r>
              <w:rPr>
                <w:rFonts w:hint="eastAsia" w:cs="Times New Roman"/>
                <w:color w:val="000000" w:themeColor="text1"/>
                <w:kern w:val="21"/>
                <w:sz w:val="18"/>
                <w:szCs w:val="18"/>
                <w:u w:val="none"/>
                <w:lang w:val="en-US" w:eastAsia="zh-CN"/>
                <w14:textFill>
                  <w14:solidFill>
                    <w14:schemeClr w14:val="tx1"/>
                  </w14:solidFill>
                </w14:textFill>
              </w:rPr>
              <w:t xml:space="preserve">  </w:t>
            </w:r>
            <w:r>
              <w:rPr>
                <w:rFonts w:hint="default" w:ascii="Times New Roman" w:hAnsi="Times New Roman" w:cs="Times New Roman"/>
                <w:color w:val="000000" w:themeColor="text1"/>
                <w:kern w:val="21"/>
                <w:sz w:val="18"/>
                <w:szCs w:val="18"/>
                <w:u w:val="none"/>
                <w14:textFill>
                  <w14:solidFill>
                    <w14:schemeClr w14:val="tx1"/>
                  </w14:solidFill>
                </w14:textFill>
              </w:rPr>
              <w:t>容</w:t>
            </w:r>
          </w:p>
        </w:tc>
        <w:tc>
          <w:tcPr>
            <w:tcW w:w="5132" w:type="dxa"/>
            <w:vAlign w:val="center"/>
          </w:tcPr>
          <w:p>
            <w:pPr>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网址</w:t>
            </w:r>
          </w:p>
        </w:tc>
        <w:tc>
          <w:tcPr>
            <w:tcW w:w="619" w:type="dxa"/>
            <w:vAlign w:val="center"/>
          </w:tcPr>
          <w:p>
            <w:pPr>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2540" w:type="dxa"/>
            <w:vAlign w:val="center"/>
          </w:tcPr>
          <w:p>
            <w:pPr>
              <w:keepNext w:val="0"/>
              <w:keepLines w:val="0"/>
              <w:pageBreakBefore w:val="0"/>
              <w:widowControl w:val="0"/>
              <w:shd w:val="clear" w:color="auto" w:fill="FFFFFF"/>
              <w:kinsoku/>
              <w:wordWrap/>
              <w:overflowPunct w:val="0"/>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b w:val="0"/>
                <w:bCs w:val="0"/>
                <w:color w:val="000000" w:themeColor="text1"/>
                <w:kern w:val="21"/>
                <w:sz w:val="18"/>
                <w:szCs w:val="18"/>
                <w:u w:val="none"/>
                <w14:textFill>
                  <w14:solidFill>
                    <w14:schemeClr w14:val="tx1"/>
                  </w14:solidFill>
                </w14:textFill>
              </w:rPr>
              <w:t>1.（七一讲话）庆祝中国共产党成立100周年大会</w:t>
            </w:r>
          </w:p>
        </w:tc>
        <w:tc>
          <w:tcPr>
            <w:tcW w:w="5132" w:type="dxa"/>
            <w:vAlign w:val="center"/>
          </w:tcPr>
          <w:p>
            <w:pPr>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https://dygbjy.12371.cn/2021/07/01/VIDE1625118956509662.shtml</w:t>
            </w:r>
          </w:p>
        </w:tc>
        <w:tc>
          <w:tcPr>
            <w:tcW w:w="619" w:type="dxa"/>
            <w:vAlign w:val="center"/>
          </w:tcPr>
          <w:p>
            <w:pPr>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2540" w:type="dxa"/>
            <w:vAlign w:val="center"/>
          </w:tcPr>
          <w:p>
            <w:pPr>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2.马克思主义经典著作学习：《共产党宣言》</w:t>
            </w:r>
          </w:p>
        </w:tc>
        <w:tc>
          <w:tcPr>
            <w:tcW w:w="5132" w:type="dxa"/>
            <w:vAlign w:val="center"/>
          </w:tcPr>
          <w:p>
            <w:pPr>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https://news.12371.cn/2018/04/24/ARTI1524553638408468.shtml#dyz</w:t>
            </w:r>
          </w:p>
        </w:tc>
        <w:tc>
          <w:tcPr>
            <w:tcW w:w="619" w:type="dxa"/>
            <w:vAlign w:val="center"/>
          </w:tcPr>
          <w:p>
            <w:pPr>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2540" w:type="dxa"/>
            <w:vAlign w:val="center"/>
          </w:tcPr>
          <w:p>
            <w:pPr>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3.习近平：在纪念马克思诞辰200周年大会上的讲话</w:t>
            </w:r>
          </w:p>
        </w:tc>
        <w:tc>
          <w:tcPr>
            <w:tcW w:w="5132" w:type="dxa"/>
            <w:vAlign w:val="center"/>
          </w:tcPr>
          <w:p>
            <w:pPr>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https://news.12371.cn/2018/05/04/ARTI1525424759799964.shtml</w:t>
            </w:r>
          </w:p>
        </w:tc>
        <w:tc>
          <w:tcPr>
            <w:tcW w:w="619" w:type="dxa"/>
            <w:vAlign w:val="center"/>
          </w:tcPr>
          <w:p>
            <w:pPr>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2540" w:type="dxa"/>
            <w:vAlign w:val="center"/>
          </w:tcPr>
          <w:p>
            <w:pPr>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4.专题讲座：《构建人类命运共同体（上、下）》</w:t>
            </w:r>
          </w:p>
        </w:tc>
        <w:tc>
          <w:tcPr>
            <w:tcW w:w="5132" w:type="dxa"/>
            <w:vAlign w:val="center"/>
          </w:tcPr>
          <w:p>
            <w:pPr>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推动构建人类命运共同体（上）https://dygbjy.12371.cn/2019/07/01/VIDE1561948115035662.shtml</w:t>
            </w:r>
          </w:p>
          <w:p>
            <w:pPr>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推动构建人类命运共同体（下）https://dygbjy.12371.cn/2019/07/01/VIDE1561948115431675.shtml</w:t>
            </w:r>
          </w:p>
        </w:tc>
        <w:tc>
          <w:tcPr>
            <w:tcW w:w="619" w:type="dxa"/>
            <w:vAlign w:val="center"/>
          </w:tcPr>
          <w:p>
            <w:pPr>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2</w:t>
            </w:r>
          </w:p>
        </w:tc>
      </w:tr>
    </w:tbl>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p>
    <w:p>
      <w:pPr>
        <w:keepNext w:val="0"/>
        <w:keepLines w:val="0"/>
        <w:pageBreakBefore w:val="0"/>
        <w:widowControl w:val="0"/>
        <w:numPr>
          <w:ilvl w:val="0"/>
          <w:numId w:val="1"/>
        </w:numPr>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教学形式：课内实践</w:t>
      </w:r>
    </w:p>
    <w:p>
      <w:pPr>
        <w:keepNext w:val="0"/>
        <w:keepLines w:val="0"/>
        <w:pageBreakBefore w:val="0"/>
        <w:widowControl w:val="0"/>
        <w:numPr>
          <w:ilvl w:val="0"/>
          <w:numId w:val="1"/>
        </w:numPr>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要　　求：</w: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begin"/>
      </w:r>
      <w:r>
        <w:rPr>
          <w:rFonts w:hint="default" w:ascii="Times New Roman" w:hAnsi="Times New Roman" w:cs="Times New Roman"/>
          <w:color w:val="000000" w:themeColor="text1"/>
          <w:kern w:val="21"/>
          <w:sz w:val="21"/>
          <w:szCs w:val="21"/>
          <w:u w:val="none"/>
          <w14:textFill>
            <w14:solidFill>
              <w14:schemeClr w14:val="tx1"/>
            </w14:solidFill>
          </w14:textFill>
        </w:rPr>
        <w:instrText xml:space="preserve"> = 1 \* GB3 \* MERGEFORMAT </w:instrTex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separate"/>
      </w:r>
      <w:r>
        <w:rPr>
          <w:rFonts w:hint="default" w:ascii="Times New Roman" w:hAnsi="Times New Roman" w:cs="Times New Roman"/>
          <w:color w:val="000000" w:themeColor="text1"/>
          <w:kern w:val="21"/>
          <w:sz w:val="21"/>
          <w:szCs w:val="21"/>
          <w:u w:val="none"/>
          <w14:textFill>
            <w14:solidFill>
              <w14:schemeClr w14:val="tx1"/>
            </w14:solidFill>
          </w14:textFill>
        </w:rPr>
        <w:t>①</w: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end"/>
      </w:r>
      <w:r>
        <w:rPr>
          <w:rFonts w:hint="default" w:ascii="Times New Roman" w:hAnsi="Times New Roman" w:cs="Times New Roman"/>
          <w:color w:val="000000" w:themeColor="text1"/>
          <w:kern w:val="21"/>
          <w:sz w:val="21"/>
          <w:szCs w:val="21"/>
          <w:u w:val="none"/>
          <w14:textFill>
            <w14:solidFill>
              <w14:schemeClr w14:val="tx1"/>
            </w14:solidFill>
          </w14:textFill>
        </w:rPr>
        <w:t>每学期，课程所属教研室从指定专题中选择2个专题学习，学习时长为4学时；</w: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begin"/>
      </w:r>
      <w:r>
        <w:rPr>
          <w:rFonts w:hint="default" w:ascii="Times New Roman" w:hAnsi="Times New Roman" w:cs="Times New Roman"/>
          <w:color w:val="000000" w:themeColor="text1"/>
          <w:kern w:val="21"/>
          <w:sz w:val="21"/>
          <w:szCs w:val="21"/>
          <w:u w:val="none"/>
          <w14:textFill>
            <w14:solidFill>
              <w14:schemeClr w14:val="tx1"/>
            </w14:solidFill>
          </w14:textFill>
        </w:rPr>
        <w:instrText xml:space="preserve"> = 2 \* GB3 \* MERGEFORMAT </w:instrTex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separate"/>
      </w:r>
      <w:r>
        <w:rPr>
          <w:rFonts w:hint="default" w:ascii="Times New Roman" w:hAnsi="Times New Roman" w:cs="Times New Roman"/>
          <w:color w:val="000000" w:themeColor="text1"/>
          <w:kern w:val="21"/>
          <w:sz w:val="21"/>
          <w:szCs w:val="21"/>
          <w:u w:val="none"/>
          <w14:textFill>
            <w14:solidFill>
              <w14:schemeClr w14:val="tx1"/>
            </w14:solidFill>
          </w14:textFill>
        </w:rPr>
        <w:t>②</w: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end"/>
      </w:r>
      <w:r>
        <w:rPr>
          <w:rFonts w:hint="default" w:ascii="Times New Roman" w:hAnsi="Times New Roman" w:cs="Times New Roman"/>
          <w:color w:val="000000" w:themeColor="text1"/>
          <w:kern w:val="21"/>
          <w:sz w:val="21"/>
          <w:szCs w:val="21"/>
          <w:u w:val="none"/>
          <w14:textFill>
            <w14:solidFill>
              <w14:schemeClr w14:val="tx1"/>
            </w14:solidFill>
          </w14:textFill>
        </w:rPr>
        <w:t>学习完成后，组织学生以小组为单位，针对具体专题内容进行研讨；教师</w:t>
      </w:r>
      <w:r>
        <w:rPr>
          <w:rFonts w:hint="default" w:ascii="Times New Roman" w:hAnsi="Times New Roman" w:cs="Times New Roman"/>
          <w:bCs/>
          <w:color w:val="000000" w:themeColor="text1"/>
          <w:kern w:val="21"/>
          <w:sz w:val="21"/>
          <w:szCs w:val="21"/>
          <w:u w:val="none"/>
          <w:lang w:val="zh-CN"/>
          <w14:textFill>
            <w14:solidFill>
              <w14:schemeClr w14:val="tx1"/>
            </w14:solidFill>
          </w14:textFill>
        </w:rPr>
        <w:t>指导学生撰写实践报告，共</w:t>
      </w:r>
      <w:r>
        <w:rPr>
          <w:rFonts w:hint="default" w:ascii="Times New Roman" w:hAnsi="Times New Roman" w:cs="Times New Roman"/>
          <w:bCs/>
          <w:color w:val="000000" w:themeColor="text1"/>
          <w:kern w:val="21"/>
          <w:sz w:val="21"/>
          <w:szCs w:val="21"/>
          <w:u w:val="none"/>
          <w14:textFill>
            <w14:solidFill>
              <w14:schemeClr w14:val="tx1"/>
            </w14:solidFill>
          </w14:textFill>
        </w:rPr>
        <w:t>4学时。</w: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begin"/>
      </w:r>
      <w:r>
        <w:rPr>
          <w:rFonts w:hint="default" w:ascii="Times New Roman" w:hAnsi="Times New Roman" w:cs="Times New Roman"/>
          <w:color w:val="000000" w:themeColor="text1"/>
          <w:kern w:val="21"/>
          <w:sz w:val="21"/>
          <w:szCs w:val="21"/>
          <w:u w:val="none"/>
          <w14:textFill>
            <w14:solidFill>
              <w14:schemeClr w14:val="tx1"/>
            </w14:solidFill>
          </w14:textFill>
        </w:rPr>
        <w:instrText xml:space="preserve"> = 3 \* GB3 \* MERGEFORMAT </w:instrTex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separate"/>
      </w:r>
      <w:r>
        <w:rPr>
          <w:rFonts w:hint="default" w:ascii="Times New Roman" w:hAnsi="Times New Roman" w:cs="Times New Roman"/>
          <w:color w:val="000000" w:themeColor="text1"/>
          <w:kern w:val="21"/>
          <w:sz w:val="21"/>
          <w:szCs w:val="21"/>
          <w:u w:val="none"/>
          <w14:textFill>
            <w14:solidFill>
              <w14:schemeClr w14:val="tx1"/>
            </w14:solidFill>
          </w14:textFill>
        </w:rPr>
        <w:t>③</w: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end"/>
      </w:r>
      <w:r>
        <w:rPr>
          <w:rFonts w:hint="default" w:ascii="Times New Roman" w:hAnsi="Times New Roman" w:cs="Times New Roman"/>
          <w:color w:val="000000" w:themeColor="text1"/>
          <w:kern w:val="21"/>
          <w:sz w:val="21"/>
          <w:szCs w:val="21"/>
          <w:u w:val="none"/>
          <w14:textFill>
            <w14:solidFill>
              <w14:schemeClr w14:val="tx1"/>
            </w14:solidFill>
          </w14:textFill>
        </w:rPr>
        <w:t>每位同学提交一份专题学习课内实践报告（于</w:t>
      </w:r>
      <w:r>
        <w:rPr>
          <w:rFonts w:hint="default" w:ascii="Times New Roman" w:hAnsi="Times New Roman" w:cs="Times New Roman"/>
          <w:bCs/>
          <w:color w:val="000000" w:themeColor="text1"/>
          <w:kern w:val="21"/>
          <w:sz w:val="21"/>
          <w:szCs w:val="21"/>
          <w:u w:val="none"/>
          <w14:textFill>
            <w14:solidFill>
              <w14:schemeClr w14:val="tx1"/>
            </w14:solidFill>
          </w14:textFill>
        </w:rPr>
        <w:t>课内实践课程结束之日起两周内完成）</w:t>
      </w:r>
      <w:r>
        <w:rPr>
          <w:rFonts w:hint="default" w:ascii="Times New Roman" w:hAnsi="Times New Roman" w:cs="Times New Roman"/>
          <w:color w:val="000000" w:themeColor="text1"/>
          <w:kern w:val="21"/>
          <w:sz w:val="21"/>
          <w:szCs w:val="21"/>
          <w:u w:val="none"/>
          <w14:textFill>
            <w14:solidFill>
              <w14:schemeClr w14:val="tx1"/>
            </w14:solidFill>
          </w14:textFill>
        </w:rPr>
        <w:t>。</w:t>
      </w:r>
    </w:p>
    <w:p>
      <w:pPr>
        <w:keepNext w:val="0"/>
        <w:keepLines w:val="0"/>
        <w:pageBreakBefore w:val="0"/>
        <w:widowControl w:val="0"/>
        <w:numPr>
          <w:ilvl w:val="0"/>
          <w:numId w:val="1"/>
        </w:numPr>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学　　时：共8学时</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pP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十一、课程学时安排</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导  论    3线下学时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第一章    6线下学时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第二章    6线下学时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 xml:space="preserve">第三章  </w:t>
      </w:r>
      <w:bookmarkStart w:id="7" w:name="_Hlk34072399"/>
      <w:r>
        <w:rPr>
          <w:rFonts w:hint="default" w:ascii="Times New Roman" w:hAnsi="Times New Roman" w:cs="Times New Roman"/>
          <w:bCs/>
          <w:color w:val="000000" w:themeColor="text1"/>
          <w:kern w:val="21"/>
          <w:sz w:val="21"/>
          <w:szCs w:val="21"/>
          <w:u w:val="none"/>
          <w14:textFill>
            <w14:solidFill>
              <w14:schemeClr w14:val="tx1"/>
            </w14:solidFill>
          </w14:textFill>
        </w:rPr>
        <w:t xml:space="preserve">  6线下学时</w:t>
      </w:r>
      <w:bookmarkEnd w:id="7"/>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第四章    6线下学时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第五章    6线下学时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第六章    4线下学时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第七章    3线下学时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课内实践　8学时</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pP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十二、考核方式</w:t>
      </w:r>
    </w:p>
    <w:p>
      <w:pPr>
        <w:spacing w:before="25" w:after="25" w:line="276" w:lineRule="auto"/>
        <w:ind w:firstLine="420" w:firstLineChars="200"/>
        <w:rPr>
          <w:kern w:val="0"/>
          <w:szCs w:val="21"/>
        </w:rPr>
      </w:pPr>
      <w:r>
        <w:rPr>
          <w:rFonts w:hint="eastAsia"/>
          <w:bCs/>
          <w:szCs w:val="21"/>
          <w:lang w:eastAsia="zh-CN"/>
        </w:rPr>
        <w:t>“</w:t>
      </w:r>
      <w:r>
        <w:rPr>
          <w:rFonts w:hint="eastAsia"/>
          <w:bCs/>
          <w:szCs w:val="21"/>
        </w:rPr>
        <w:t>马克思主义基本原理</w:t>
      </w:r>
      <w:r>
        <w:rPr>
          <w:rFonts w:hint="eastAsia"/>
          <w:bCs/>
          <w:szCs w:val="21"/>
          <w:lang w:eastAsia="zh-CN"/>
        </w:rPr>
        <w:t>”</w:t>
      </w:r>
      <w:r>
        <w:rPr>
          <w:rFonts w:hint="eastAsia"/>
          <w:kern w:val="0"/>
          <w:szCs w:val="21"/>
        </w:rPr>
        <w:t>课程为必修课，课程考核方式包括：</w:t>
      </w:r>
      <w:r>
        <w:rPr>
          <w:rFonts w:hint="eastAsia"/>
          <w:kern w:val="0"/>
          <w:szCs w:val="21"/>
          <w:lang w:eastAsia="zh-CN"/>
        </w:rPr>
        <w:t>过程性考核</w:t>
      </w:r>
      <w:r>
        <w:rPr>
          <w:rFonts w:hint="eastAsia"/>
          <w:kern w:val="0"/>
          <w:szCs w:val="21"/>
        </w:rPr>
        <w:t>（40%）+</w:t>
      </w:r>
      <w:r>
        <w:rPr>
          <w:rFonts w:hint="eastAsia"/>
          <w:kern w:val="0"/>
          <w:szCs w:val="21"/>
          <w:lang w:eastAsia="zh-CN"/>
        </w:rPr>
        <w:t>结果性考核</w:t>
      </w:r>
      <w:r>
        <w:rPr>
          <w:rFonts w:hint="eastAsia"/>
          <w:kern w:val="0"/>
          <w:szCs w:val="21"/>
        </w:rPr>
        <w:t>（60%）。</w:t>
      </w:r>
    </w:p>
    <w:p>
      <w:pPr>
        <w:spacing w:before="25" w:after="25" w:line="276" w:lineRule="auto"/>
        <w:ind w:firstLine="422" w:firstLineChars="200"/>
        <w:rPr>
          <w:rFonts w:hint="eastAsia" w:ascii="Times New Roman" w:hAnsi="Times New Roman" w:eastAsia="宋体" w:cs="Times New Roman"/>
          <w:bCs/>
          <w:szCs w:val="21"/>
        </w:rPr>
      </w:pPr>
      <w:r>
        <w:rPr>
          <w:rFonts w:hint="eastAsia" w:ascii="Times New Roman" w:hAnsi="Times New Roman" w:eastAsia="宋体" w:cs="Times New Roman"/>
          <w:b/>
          <w:bCs w:val="0"/>
          <w:szCs w:val="21"/>
        </w:rPr>
        <w:t>1．过程性考核（40%）</w:t>
      </w:r>
    </w:p>
    <w:p>
      <w:pPr>
        <w:spacing w:before="25" w:after="25" w:line="276" w:lineRule="auto"/>
        <w:ind w:firstLine="420" w:firstLineChars="200"/>
        <w:rPr>
          <w:rFonts w:hint="eastAsia" w:ascii="Times New Roman" w:hAnsi="Times New Roman" w:eastAsia="宋体" w:cs="Times New Roman"/>
          <w:bCs/>
          <w:szCs w:val="21"/>
          <w:lang w:eastAsia="zh-CN"/>
        </w:rPr>
      </w:pPr>
      <w:r>
        <w:rPr>
          <w:rFonts w:hint="eastAsia" w:ascii="Times New Roman" w:hAnsi="Times New Roman" w:eastAsia="宋体" w:cs="Times New Roman"/>
          <w:bCs/>
          <w:szCs w:val="21"/>
        </w:rPr>
        <w:t>课堂出勤率、课堂讨论、作业、</w:t>
      </w:r>
      <w:r>
        <w:rPr>
          <w:rFonts w:hint="eastAsia" w:cs="Times New Roman"/>
          <w:bCs/>
          <w:szCs w:val="21"/>
          <w:lang w:eastAsia="zh-CN"/>
        </w:rPr>
        <w:t>互动、</w:t>
      </w:r>
      <w:r>
        <w:rPr>
          <w:rFonts w:hint="eastAsia" w:ascii="Times New Roman" w:hAnsi="Times New Roman" w:eastAsia="宋体" w:cs="Times New Roman"/>
          <w:bCs/>
          <w:szCs w:val="21"/>
          <w:lang w:eastAsia="zh-CN"/>
        </w:rPr>
        <w:t>课后反馈表现、实践报告（课内实践）</w:t>
      </w:r>
      <w:r>
        <w:rPr>
          <w:rFonts w:hint="eastAsia" w:ascii="Times New Roman" w:hAnsi="Times New Roman" w:eastAsia="宋体" w:cs="Times New Roman"/>
          <w:bCs/>
          <w:szCs w:val="21"/>
        </w:rPr>
        <w:t>等</w:t>
      </w:r>
      <w:r>
        <w:rPr>
          <w:rFonts w:hint="eastAsia" w:cs="Times New Roman"/>
          <w:bCs/>
          <w:szCs w:val="21"/>
          <w:lang w:eastAsia="zh-CN"/>
        </w:rPr>
        <w:t>。</w:t>
      </w:r>
    </w:p>
    <w:p>
      <w:pPr>
        <w:spacing w:before="25" w:after="25" w:line="276" w:lineRule="auto"/>
        <w:ind w:firstLine="422" w:firstLineChars="200"/>
        <w:rPr>
          <w:rFonts w:hint="eastAsia" w:ascii="Times New Roman" w:hAnsi="Times New Roman" w:eastAsia="宋体" w:cs="Times New Roman"/>
          <w:b/>
          <w:bCs w:val="0"/>
          <w:szCs w:val="21"/>
        </w:rPr>
      </w:pPr>
      <w:r>
        <w:rPr>
          <w:rFonts w:hint="eastAsia" w:ascii="Times New Roman" w:hAnsi="Times New Roman" w:eastAsia="宋体" w:cs="Times New Roman"/>
          <w:b/>
          <w:bCs w:val="0"/>
          <w:szCs w:val="21"/>
        </w:rPr>
        <w:t>2．结果性考核（60%）</w:t>
      </w:r>
    </w:p>
    <w:p>
      <w:pPr>
        <w:spacing w:before="25" w:after="25" w:line="276" w:lineRule="auto"/>
        <w:ind w:firstLine="420" w:firstLineChars="200"/>
        <w:rPr>
          <w:rFonts w:hint="eastAsia" w:ascii="Times New Roman" w:hAnsi="Times New Roman" w:eastAsia="宋体" w:cs="Times New Roman"/>
          <w:b w:val="0"/>
          <w:bCs/>
          <w:szCs w:val="21"/>
        </w:rPr>
      </w:pPr>
      <w:r>
        <w:rPr>
          <w:rFonts w:hint="eastAsia" w:ascii="Times New Roman" w:hAnsi="Times New Roman" w:eastAsia="宋体" w:cs="Times New Roman"/>
          <w:b w:val="0"/>
          <w:bCs/>
          <w:szCs w:val="21"/>
        </w:rPr>
        <w:t>考试</w:t>
      </w:r>
      <w:r>
        <w:rPr>
          <w:rFonts w:hint="eastAsia" w:cs="Times New Roman"/>
          <w:b w:val="0"/>
          <w:bCs/>
          <w:szCs w:val="21"/>
          <w:lang w:eastAsia="zh-CN"/>
        </w:rPr>
        <w:t>（</w:t>
      </w:r>
      <w:r>
        <w:rPr>
          <w:rFonts w:hint="eastAsia" w:ascii="Times New Roman" w:hAnsi="Times New Roman" w:eastAsia="宋体" w:cs="Times New Roman"/>
          <w:b w:val="0"/>
          <w:bCs/>
          <w:szCs w:val="21"/>
        </w:rPr>
        <w:t>闭卷</w:t>
      </w:r>
      <w:r>
        <w:rPr>
          <w:rFonts w:hint="eastAsia" w:cs="Times New Roman"/>
          <w:b w:val="0"/>
          <w:bCs/>
          <w:szCs w:val="21"/>
          <w:lang w:eastAsia="zh-CN"/>
        </w:rPr>
        <w:t>）</w:t>
      </w:r>
      <w:r>
        <w:rPr>
          <w:rFonts w:hint="eastAsia" w:ascii="Times New Roman" w:hAnsi="Times New Roman" w:eastAsia="宋体" w:cs="Times New Roman"/>
          <w:b w:val="0"/>
          <w:bCs/>
          <w:szCs w:val="21"/>
        </w:rPr>
        <w:t>。 </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pP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十三、教学参考</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1. 参考教材                                 </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eastAsia="宋体" w:cs="Times New Roman"/>
          <w:color w:val="000000" w:themeColor="text1"/>
          <w:kern w:val="21"/>
          <w:sz w:val="21"/>
          <w:szCs w:val="21"/>
          <w:u w:val="none"/>
          <w:lang w:val="en-US" w:eastAsia="zh-CN"/>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《马克思主义基本原理概论》辅导用书，高等教育出版社，2020</w:t>
      </w:r>
      <w:r>
        <w:rPr>
          <w:rFonts w:hint="eastAsia" w:cs="Times New Roman"/>
          <w:color w:val="000000" w:themeColor="text1"/>
          <w:kern w:val="21"/>
          <w:sz w:val="21"/>
          <w:szCs w:val="21"/>
          <w:u w:val="none"/>
          <w:lang w:val="en-US" w:eastAsia="zh-CN"/>
          <w14:textFill>
            <w14:solidFill>
              <w14:schemeClr w14:val="tx1"/>
            </w14:solidFill>
          </w14:textFill>
        </w:rPr>
        <w:t>.5。</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lang w:val="en"/>
          <w14:textFill>
            <w14:solidFill>
              <w14:schemeClr w14:val="tx1"/>
            </w14:solidFill>
          </w14:textFill>
        </w:rPr>
        <w:t xml:space="preserve">2. </w:t>
      </w:r>
      <w:r>
        <w:rPr>
          <w:rFonts w:hint="default" w:ascii="Times New Roman" w:hAnsi="Times New Roman" w:cs="Times New Roman"/>
          <w:b/>
          <w:bCs/>
          <w:color w:val="000000" w:themeColor="text1"/>
          <w:kern w:val="21"/>
          <w:sz w:val="21"/>
          <w:szCs w:val="21"/>
          <w:u w:val="none"/>
          <w14:textFill>
            <w14:solidFill>
              <w14:schemeClr w14:val="tx1"/>
            </w14:solidFill>
          </w14:textFill>
        </w:rPr>
        <w:t>参考文献</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1</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《马克思恩格斯选集》</w:t>
      </w:r>
      <w:bookmarkStart w:id="8" w:name="_Hlk34075654"/>
      <w:r>
        <w:rPr>
          <w:rFonts w:hint="default" w:ascii="Times New Roman" w:hAnsi="Times New Roman" w:cs="Times New Roman"/>
          <w:color w:val="000000" w:themeColor="text1"/>
          <w:kern w:val="21"/>
          <w:sz w:val="21"/>
          <w:szCs w:val="21"/>
          <w:u w:val="none"/>
          <w14:textFill>
            <w14:solidFill>
              <w14:schemeClr w14:val="tx1"/>
            </w14:solidFill>
          </w14:textFill>
        </w:rPr>
        <w:t>（1-4卷）</w:t>
      </w:r>
      <w:bookmarkEnd w:id="8"/>
      <w:r>
        <w:rPr>
          <w:rFonts w:hint="default" w:ascii="Times New Roman" w:hAnsi="Times New Roman" w:cs="Times New Roman"/>
          <w:color w:val="000000" w:themeColor="text1"/>
          <w:kern w:val="21"/>
          <w:sz w:val="21"/>
          <w:szCs w:val="21"/>
          <w:u w:val="none"/>
          <w14:textFill>
            <w14:solidFill>
              <w14:schemeClr w14:val="tx1"/>
            </w14:solidFill>
          </w14:textFill>
        </w:rPr>
        <w:t>，人民出版社，1995年。</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2</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《列宁选集》（1-4卷），人民出版社，1995年。</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3</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《毛泽东选集》（1-4卷），人民出版社，1991年。</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4</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《邓小平文选》第3卷，人民出版社，1993年。</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5</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《江泽民文选》第3卷，人民出版社，2006年。</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6</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《习近平谈治国理政》第一卷，外文出版社，2018年。</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7</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《习近平谈治国理政》第二卷，外文出版社，2017年。</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8</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《习近平谈治国理政》第三卷，外文出版社，2020年。</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3．网络资源</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left"/>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1</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 xml:space="preserve"> </w:t>
      </w:r>
      <w:r>
        <w:rPr>
          <w:rFonts w:hint="default" w:ascii="Times New Roman" w:hAnsi="Times New Roman" w:cs="Times New Roman"/>
          <w:bCs/>
          <w:color w:val="000000" w:themeColor="text1"/>
          <w:kern w:val="21"/>
          <w:sz w:val="21"/>
          <w:szCs w:val="21"/>
          <w:u w:val="none"/>
          <w14:textFill>
            <w14:solidFill>
              <w14:schemeClr w14:val="tx1"/>
            </w14:solidFill>
          </w14:textFill>
        </w:rPr>
        <w:t>中国大学慕课</w:t>
      </w:r>
      <w:r>
        <w:rPr>
          <w:rFonts w:hint="eastAsia" w:ascii="Times New Roman" w:hAnsi="Times New Roman" w:cs="Times New Roman"/>
          <w:bCs/>
          <w:color w:val="000000" w:themeColor="text1"/>
          <w:kern w:val="21"/>
          <w:sz w:val="21"/>
          <w:szCs w:val="21"/>
          <w:u w:val="none"/>
          <w:lang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马克思主义基本原理</w:t>
      </w:r>
      <w:r>
        <w:rPr>
          <w:rFonts w:hint="eastAsia" w:ascii="Times New Roman" w:hAnsi="Times New Roman" w:cs="Times New Roman"/>
          <w:bCs/>
          <w:color w:val="000000" w:themeColor="text1"/>
          <w:kern w:val="21"/>
          <w:sz w:val="21"/>
          <w:szCs w:val="21"/>
          <w:u w:val="none"/>
          <w:lang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fldChar w:fldCharType="begin"/>
      </w:r>
      <w:r>
        <w:rPr>
          <w:rFonts w:hint="default" w:ascii="Times New Roman" w:hAnsi="Times New Roman" w:cs="Times New Roman"/>
          <w:bCs/>
          <w:color w:val="000000" w:themeColor="text1"/>
          <w:kern w:val="21"/>
          <w:sz w:val="21"/>
          <w:szCs w:val="21"/>
          <w:u w:val="none"/>
          <w14:textFill>
            <w14:solidFill>
              <w14:schemeClr w14:val="tx1"/>
            </w14:solidFill>
          </w14:textFill>
        </w:rPr>
        <w:instrText xml:space="preserve"> HYPERLINK "https://www.icourse163.org/course/HHU-1206749801" </w:instrText>
      </w:r>
      <w:r>
        <w:rPr>
          <w:rFonts w:hint="default" w:ascii="Times New Roman" w:hAnsi="Times New Roman" w:cs="Times New Roman"/>
          <w:bCs/>
          <w:color w:val="000000" w:themeColor="text1"/>
          <w:kern w:val="21"/>
          <w:sz w:val="21"/>
          <w:szCs w:val="21"/>
          <w:u w:val="none"/>
          <w14:textFill>
            <w14:solidFill>
              <w14:schemeClr w14:val="tx1"/>
            </w14:solidFill>
          </w14:textFill>
        </w:rPr>
        <w:fldChar w:fldCharType="separate"/>
      </w:r>
      <w:r>
        <w:rPr>
          <w:rFonts w:hint="default" w:ascii="Times New Roman" w:hAnsi="Times New Roman" w:cs="Times New Roman"/>
          <w:bCs/>
          <w:color w:val="000000" w:themeColor="text1"/>
          <w:kern w:val="21"/>
          <w:sz w:val="21"/>
          <w:szCs w:val="21"/>
          <w:u w:val="none"/>
          <w14:textFill>
            <w14:solidFill>
              <w14:schemeClr w14:val="tx1"/>
            </w14:solidFill>
          </w14:textFill>
        </w:rPr>
        <w:t>https://www.icourse163.org/course/HHU-1206749801</w:t>
      </w:r>
      <w:r>
        <w:rPr>
          <w:rFonts w:hint="default" w:ascii="Times New Roman" w:hAnsi="Times New Roman" w:cs="Times New Roman"/>
          <w:bCs/>
          <w:color w:val="000000" w:themeColor="text1"/>
          <w:kern w:val="21"/>
          <w:sz w:val="21"/>
          <w:szCs w:val="21"/>
          <w:u w:val="none"/>
          <w14:textFill>
            <w14:solidFill>
              <w14:schemeClr w14:val="tx1"/>
            </w14:solidFill>
          </w14:textFill>
        </w:rPr>
        <w:fldChar w:fldCharType="end"/>
      </w:r>
      <w:r>
        <w:rPr>
          <w:rFonts w:hint="default" w:ascii="Times New Roman" w:hAnsi="Times New Roman" w:cs="Times New Roman"/>
          <w:bCs/>
          <w:color w:val="000000" w:themeColor="text1"/>
          <w:kern w:val="21"/>
          <w:sz w:val="21"/>
          <w:szCs w:val="21"/>
          <w:u w:val="none"/>
          <w14:textFill>
            <w14:solidFill>
              <w14:schemeClr w14:val="tx1"/>
            </w14:solidFill>
          </w14:textFill>
        </w:rPr>
        <w:t>。</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left"/>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2</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学堂</w:t>
      </w:r>
      <w:r>
        <w:rPr>
          <w:rFonts w:hint="eastAsia" w:cs="Times New Roman"/>
          <w:color w:val="000000" w:themeColor="text1"/>
          <w:kern w:val="21"/>
          <w:sz w:val="21"/>
          <w:szCs w:val="21"/>
          <w:u w:val="none"/>
          <w:lang w:eastAsia="zh-CN"/>
          <w14:textFill>
            <w14:solidFill>
              <w14:schemeClr w14:val="tx1"/>
            </w14:solidFill>
          </w14:textFill>
        </w:rPr>
        <w:t>在线“</w:t>
      </w:r>
      <w:r>
        <w:rPr>
          <w:rFonts w:hint="default" w:ascii="Times New Roman" w:hAnsi="Times New Roman" w:cs="Times New Roman"/>
          <w:color w:val="000000" w:themeColor="text1"/>
          <w:kern w:val="21"/>
          <w:sz w:val="21"/>
          <w:szCs w:val="21"/>
          <w:u w:val="none"/>
          <w14:textFill>
            <w14:solidFill>
              <w14:schemeClr w14:val="tx1"/>
            </w14:solidFill>
          </w14:textFill>
        </w:rPr>
        <w:t>马克思主义基本</w:t>
      </w:r>
      <w:r>
        <w:rPr>
          <w:rFonts w:hint="eastAsia" w:cs="Times New Roman"/>
          <w:color w:val="000000" w:themeColor="text1"/>
          <w:kern w:val="21"/>
          <w:sz w:val="21"/>
          <w:szCs w:val="21"/>
          <w:u w:val="none"/>
          <w:lang w:eastAsia="zh-CN"/>
          <w14:textFill>
            <w14:solidFill>
              <w14:schemeClr w14:val="tx1"/>
            </w14:solidFill>
          </w14:textFill>
        </w:rPr>
        <w:t>原理”，</w: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begin"/>
      </w:r>
      <w:r>
        <w:rPr>
          <w:rFonts w:hint="default" w:ascii="Times New Roman" w:hAnsi="Times New Roman" w:cs="Times New Roman"/>
          <w:color w:val="000000" w:themeColor="text1"/>
          <w:kern w:val="21"/>
          <w:sz w:val="21"/>
          <w:szCs w:val="21"/>
          <w:u w:val="none"/>
          <w14:textFill>
            <w14:solidFill>
              <w14:schemeClr w14:val="tx1"/>
            </w14:solidFill>
          </w14:textFill>
        </w:rPr>
        <w:instrText xml:space="preserve"> HYPERLINK "https://www.xuetangx.com/course/THU03051000344/7754301?channel=i.area.related_search" </w:instrTex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separate"/>
      </w:r>
      <w:r>
        <w:rPr>
          <w:rFonts w:hint="default" w:ascii="Times New Roman" w:hAnsi="Times New Roman" w:cs="Times New Roman"/>
          <w:color w:val="000000" w:themeColor="text1"/>
          <w:kern w:val="21"/>
          <w:sz w:val="21"/>
          <w:szCs w:val="21"/>
          <w:u w:val="none"/>
          <w14:textFill>
            <w14:solidFill>
              <w14:schemeClr w14:val="tx1"/>
            </w14:solidFill>
          </w14:textFill>
        </w:rPr>
        <w:t>https://www.xuetangx.com/course/THU03051000344/7754301?channel=i.area.</w:t>
      </w:r>
      <w:r>
        <w:rPr>
          <w:rFonts w:hint="eastAsia" w:cs="Times New Roman"/>
          <w:color w:val="000000" w:themeColor="text1"/>
          <w:kern w:val="21"/>
          <w:sz w:val="21"/>
          <w:szCs w:val="21"/>
          <w:u w:val="none"/>
          <w:lang w:val="en-US" w:eastAsia="zh-CN"/>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t>related_search</w: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end"/>
      </w:r>
      <w:r>
        <w:rPr>
          <w:rFonts w:hint="default" w:ascii="Times New Roman" w:hAnsi="Times New Roman" w:cs="Times New Roman"/>
          <w:color w:val="000000" w:themeColor="text1"/>
          <w:kern w:val="21"/>
          <w:sz w:val="21"/>
          <w:szCs w:val="21"/>
          <w:u w:val="none"/>
          <w14:textFill>
            <w14:solidFill>
              <w14:schemeClr w14:val="tx1"/>
            </w14:solidFill>
          </w14:textFill>
        </w:rPr>
        <w:t xml:space="preserve"> 。</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left"/>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3</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 xml:space="preserve"> 腾讯课堂</w:t>
      </w:r>
      <w:r>
        <w:rPr>
          <w:rFonts w:hint="eastAsia" w:cs="Times New Roman"/>
          <w:color w:val="000000" w:themeColor="text1"/>
          <w:kern w:val="21"/>
          <w:sz w:val="21"/>
          <w:szCs w:val="21"/>
          <w:u w:val="none"/>
          <w:lang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马克思主义基本原理</w:t>
      </w:r>
      <w:r>
        <w:rPr>
          <w:rFonts w:hint="eastAsia" w:cs="Times New Roman"/>
          <w:color w:val="000000" w:themeColor="text1"/>
          <w:kern w:val="21"/>
          <w:sz w:val="21"/>
          <w:szCs w:val="21"/>
          <w:u w:val="none"/>
          <w:lang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begin"/>
      </w:r>
      <w:r>
        <w:rPr>
          <w:rFonts w:hint="default" w:ascii="Times New Roman" w:hAnsi="Times New Roman" w:cs="Times New Roman"/>
          <w:color w:val="000000" w:themeColor="text1"/>
          <w:kern w:val="21"/>
          <w:sz w:val="21"/>
          <w:szCs w:val="21"/>
          <w:u w:val="none"/>
          <w14:textFill>
            <w14:solidFill>
              <w14:schemeClr w14:val="tx1"/>
            </w14:solidFill>
          </w14:textFill>
        </w:rPr>
        <w:instrText xml:space="preserve"> HYPERLINK "https://ke.qq.com/course/226293?taid=1456921626506229" </w:instrTex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separate"/>
      </w:r>
      <w:r>
        <w:rPr>
          <w:rFonts w:hint="default" w:ascii="Times New Roman" w:hAnsi="Times New Roman" w:cs="Times New Roman"/>
          <w:color w:val="000000" w:themeColor="text1"/>
          <w:kern w:val="21"/>
          <w:sz w:val="21"/>
          <w:szCs w:val="21"/>
          <w:u w:val="none"/>
          <w14:textFill>
            <w14:solidFill>
              <w14:schemeClr w14:val="tx1"/>
            </w14:solidFill>
          </w14:textFill>
        </w:rPr>
        <w:t>https://ke.qq.com/course/226293?taid=1456921626506229</w: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end"/>
      </w:r>
      <w:r>
        <w:rPr>
          <w:rFonts w:hint="default" w:ascii="Times New Roman" w:hAnsi="Times New Roman" w:cs="Times New Roman"/>
          <w:color w:val="000000" w:themeColor="text1"/>
          <w:kern w:val="21"/>
          <w:sz w:val="21"/>
          <w:szCs w:val="21"/>
          <w:u w:val="none"/>
          <w14:textFill>
            <w14:solidFill>
              <w14:schemeClr w14:val="tx1"/>
            </w14:solidFill>
          </w14:textFill>
        </w:rPr>
        <w:t>。</w:t>
      </w:r>
    </w:p>
    <w:p>
      <w:pPr>
        <w:pStyle w:val="32"/>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p>
    <w:p>
      <w:pPr>
        <w:pStyle w:val="32"/>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p>
    <w:p>
      <w:pPr>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br w:type="page"/>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0" w:firstLineChars="0"/>
        <w:jc w:val="center"/>
        <w:textAlignment w:val="auto"/>
        <w:outlineLvl w:val="0"/>
        <w:rPr>
          <w:rFonts w:hint="default" w:ascii="微软雅黑" w:hAnsi="微软雅黑" w:eastAsia="微软雅黑" w:cs="微软雅黑"/>
          <w:b/>
          <w:bCs/>
          <w:color w:val="000000" w:themeColor="text1"/>
          <w:kern w:val="21"/>
          <w:sz w:val="30"/>
          <w:szCs w:val="30"/>
          <w:u w:val="none"/>
          <w14:textFill>
            <w14:solidFill>
              <w14:schemeClr w14:val="tx1"/>
            </w14:solidFill>
          </w14:textFill>
        </w:rPr>
      </w:pPr>
      <w:bookmarkStart w:id="9" w:name="_Toc11919"/>
      <w:r>
        <w:rPr>
          <w:rFonts w:hint="default" w:ascii="微软雅黑" w:hAnsi="微软雅黑" w:eastAsia="微软雅黑" w:cs="微软雅黑"/>
          <w:b/>
          <w:bCs/>
          <w:color w:val="000000" w:themeColor="text1"/>
          <w:kern w:val="21"/>
          <w:sz w:val="30"/>
          <w:szCs w:val="30"/>
          <w:u w:val="none"/>
          <w14:textFill>
            <w14:solidFill>
              <w14:schemeClr w14:val="tx1"/>
            </w14:solidFill>
          </w14:textFill>
        </w:rPr>
        <w:t>“</w:t>
      </w:r>
      <w:bookmarkStart w:id="10" w:name="_Toc299472364"/>
      <w:r>
        <w:rPr>
          <w:rFonts w:hint="default" w:ascii="微软雅黑" w:hAnsi="微软雅黑" w:eastAsia="微软雅黑" w:cs="微软雅黑"/>
          <w:b/>
          <w:bCs/>
          <w:color w:val="000000" w:themeColor="text1"/>
          <w:kern w:val="21"/>
          <w:sz w:val="30"/>
          <w:szCs w:val="30"/>
          <w:u w:val="none"/>
          <w14:textFill>
            <w14:solidFill>
              <w14:schemeClr w14:val="tx1"/>
            </w14:solidFill>
          </w14:textFill>
        </w:rPr>
        <w:t>毛泽东思想和中国特色社会主义理论体系概论</w:t>
      </w:r>
      <w:bookmarkEnd w:id="10"/>
      <w:r>
        <w:rPr>
          <w:rFonts w:hint="default" w:ascii="微软雅黑" w:hAnsi="微软雅黑" w:eastAsia="微软雅黑" w:cs="微软雅黑"/>
          <w:b/>
          <w:bCs/>
          <w:color w:val="000000" w:themeColor="text1"/>
          <w:kern w:val="21"/>
          <w:sz w:val="30"/>
          <w:szCs w:val="30"/>
          <w:u w:val="none"/>
          <w14:textFill>
            <w14:solidFill>
              <w14:schemeClr w14:val="tx1"/>
            </w14:solidFill>
          </w14:textFill>
        </w:rPr>
        <w:t>”教学大纲</w:t>
      </w:r>
      <w:bookmarkEnd w:id="9"/>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0" w:firstLineChars="0"/>
        <w:jc w:val="center"/>
        <w:textAlignment w:val="auto"/>
        <w:outlineLvl w:val="0"/>
        <w:rPr>
          <w:rFonts w:hint="default" w:ascii="微软雅黑" w:hAnsi="微软雅黑" w:eastAsia="微软雅黑" w:cs="微软雅黑"/>
          <w:b/>
          <w:bCs/>
          <w:color w:val="000000" w:themeColor="text1"/>
          <w:kern w:val="21"/>
          <w:sz w:val="30"/>
          <w:szCs w:val="30"/>
          <w:u w:val="none"/>
          <w14:textFill>
            <w14:solidFill>
              <w14:schemeClr w14:val="tx1"/>
            </w14:solidFill>
          </w14:textFill>
        </w:rPr>
      </w:pPr>
      <w:bookmarkStart w:id="11" w:name="_Toc28401"/>
      <w:r>
        <w:rPr>
          <w:rFonts w:hint="default" w:ascii="微软雅黑" w:hAnsi="微软雅黑" w:eastAsia="微软雅黑" w:cs="微软雅黑"/>
          <w:b/>
          <w:bCs/>
          <w:color w:val="000000" w:themeColor="text1"/>
          <w:kern w:val="21"/>
          <w:sz w:val="30"/>
          <w:szCs w:val="30"/>
          <w:u w:val="none"/>
          <w14:textFill>
            <w14:solidFill>
              <w14:schemeClr w14:val="tx1"/>
            </w14:solidFill>
          </w14:textFill>
        </w:rPr>
        <w:t>（2021版）</w:t>
      </w:r>
      <w:bookmarkEnd w:id="11"/>
    </w:p>
    <w:p>
      <w:pPr>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p>
    <w:p>
      <w:pPr>
        <w:keepNext w:val="0"/>
        <w:keepLines w:val="0"/>
        <w:pageBreakBefore w:val="0"/>
        <w:widowControl w:val="0"/>
        <w:numPr>
          <w:ilvl w:val="0"/>
          <w:numId w:val="2"/>
        </w:numPr>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课程名称</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毛泽东思想和中国特色社会主义理论体系概论（2118002）</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An introduction to Mao Zedong Thought and the theoretical system of socialism with Chinese characteristics</w:t>
      </w:r>
    </w:p>
    <w:p>
      <w:pPr>
        <w:keepNext w:val="0"/>
        <w:keepLines w:val="0"/>
        <w:pageBreakBefore w:val="0"/>
        <w:widowControl w:val="0"/>
        <w:numPr>
          <w:ilvl w:val="0"/>
          <w:numId w:val="2"/>
        </w:numPr>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学分学时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2学分 / 32</w:t>
      </w:r>
      <w:r>
        <w:rPr>
          <w:rFonts w:hint="default" w:ascii="Times New Roman" w:hAnsi="Times New Roman" w:cs="Times New Roman"/>
          <w:bCs/>
          <w:color w:val="000000" w:themeColor="text1"/>
          <w:kern w:val="21"/>
          <w:sz w:val="21"/>
          <w:szCs w:val="21"/>
          <w:u w:val="none"/>
          <w14:textFill>
            <w14:solidFill>
              <w14:schemeClr w14:val="tx1"/>
            </w14:solidFill>
          </w14:textFill>
        </w:rPr>
        <w:t>学时</w:t>
      </w:r>
      <w:bookmarkStart w:id="12" w:name="_Hlk89416828"/>
    </w:p>
    <w:bookmarkEnd w:id="12"/>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三、使用主体教材和线上资源</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1．主体教材</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shd w:val="pct10" w:color="auto" w:fill="FFFFFF"/>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《毛泽东思想和中国特色社会主义理论体系概论》，2021年版，高等教育出版社，2021年8月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2．线上资源</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示范教学包，陈开梓等，超星</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四、课程属性</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 xml:space="preserve">公共基础课  </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shd w:val="pct10" w:color="auto" w:fill="FFFFFF"/>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必修</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eastAsia" w:cs="Times New Roman"/>
          <w:b/>
          <w:bCs/>
          <w:color w:val="000000" w:themeColor="text1"/>
          <w:kern w:val="21"/>
          <w:sz w:val="21"/>
          <w:szCs w:val="21"/>
          <w:u w:val="none"/>
          <w:lang w:eastAsia="zh-CN"/>
          <w14:textFill>
            <w14:solidFill>
              <w14:schemeClr w14:val="tx1"/>
            </w14:solidFill>
          </w14:textFill>
        </w:rPr>
        <w:t>五、</w:t>
      </w:r>
      <w:r>
        <w:rPr>
          <w:rFonts w:hint="default" w:ascii="Times New Roman" w:hAnsi="Times New Roman" w:cs="Times New Roman"/>
          <w:b/>
          <w:bCs/>
          <w:color w:val="000000" w:themeColor="text1"/>
          <w:kern w:val="21"/>
          <w:sz w:val="21"/>
          <w:szCs w:val="21"/>
          <w:u w:val="none"/>
          <w14:textFill>
            <w14:solidFill>
              <w14:schemeClr w14:val="tx1"/>
            </w14:solidFill>
          </w14:textFill>
        </w:rPr>
        <w:t>教学对象</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全校所有本科生</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eastAsia" w:cs="Times New Roman"/>
          <w:b/>
          <w:bCs/>
          <w:color w:val="000000" w:themeColor="text1"/>
          <w:kern w:val="21"/>
          <w:sz w:val="21"/>
          <w:szCs w:val="21"/>
          <w:u w:val="none"/>
          <w:lang w:eastAsia="zh-CN"/>
          <w14:textFill>
            <w14:solidFill>
              <w14:schemeClr w14:val="tx1"/>
            </w14:solidFill>
          </w14:textFill>
        </w:rPr>
        <w:t>六、</w:t>
      </w:r>
      <w:r>
        <w:rPr>
          <w:rFonts w:hint="default" w:ascii="Times New Roman" w:hAnsi="Times New Roman" w:cs="Times New Roman"/>
          <w:b/>
          <w:bCs/>
          <w:color w:val="000000" w:themeColor="text1"/>
          <w:kern w:val="21"/>
          <w:sz w:val="21"/>
          <w:szCs w:val="21"/>
          <w:u w:val="none"/>
          <w14:textFill>
            <w14:solidFill>
              <w14:schemeClr w14:val="tx1"/>
            </w14:solidFill>
          </w14:textFill>
        </w:rPr>
        <w:t>开课单位</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马克思主义学院</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七、先修课程</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思想道德与法治</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马克思主义基本原理</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中国近现代史纲要</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形势与政策1</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形势与政策2</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 xml:space="preserve">形势与政策3 </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八、教学目标</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本教材以马克思主义中国化为主线，集中阐述马克思主义中国化理论成果的形成过程、主要内容、精神实质、历史地位和指导意义，充分反映中国共产党不断推进马克思主义基本原理与中国具体实际相结合、同中华优秀传统文化相结合的历史进程和基本经验,系统阐释毛泽东思想和中国特色社会主义思想的主要内容和历史地位。</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通过讲授本课程基本知识，使学生了解近现代中国社会发展的规律，以及中国共产党人实现马克思主义基本原理与中国具体实际相结合的两次历史性飞跃及其理论成果，重点增强坚持中国共产党的领导和走社会主义道路的信念，理解和掌握中国特色社会主义理论体系，确立科学社会主义的信仰和中国特色社会主义的共同理想，立志为改革开放和现代化建设事业贡献力量；培养和提高学生运用毛泽东思想和中国特色社会主义理论体系分析和解决实际问题的能力，增强学生热爱新时代、建功新时代的信念。</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教学目标1：</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学生能够对马克思主义中国化进程中形成的理论成果有更加准确的把握；对中国共产党领导人民进行的革命、建设、改革的历史进程、历史变革、历史成就有更加深刻的认识；对中国共产党在新时代坚持的基本理论、基本路线、基本方略有更加透彻的理解。</w:t>
      </w:r>
      <w:r>
        <w:rPr>
          <w:rFonts w:hint="default" w:ascii="Times New Roman" w:hAnsi="Times New Roman" w:cs="Times New Roman"/>
          <w:color w:val="000000" w:themeColor="text1"/>
          <w:kern w:val="21"/>
          <w:sz w:val="21"/>
          <w:szCs w:val="21"/>
          <w:u w:val="none"/>
          <w14:textFill>
            <w14:solidFill>
              <w14:schemeClr w14:val="tx1"/>
            </w14:solidFill>
          </w14:textFill>
        </w:rPr>
        <w:t>（支撑</w:t>
      </w:r>
      <w:r>
        <w:rPr>
          <w:rFonts w:hint="eastAsia" w:ascii="宋体" w:hAnsi="宋体" w:cs="宋体"/>
          <w:bCs/>
          <w:color w:val="000000" w:themeColor="text1"/>
          <w:szCs w:val="21"/>
          <w14:textFill>
            <w14:solidFill>
              <w14:schemeClr w14:val="tx1"/>
            </w14:solidFill>
          </w14:textFill>
        </w:rPr>
        <w:t>本专业</w:t>
      </w:r>
      <w:r>
        <w:rPr>
          <w:rFonts w:hint="default" w:ascii="Times New Roman" w:hAnsi="Times New Roman" w:cs="Times New Roman"/>
          <w:color w:val="000000" w:themeColor="text1"/>
          <w:kern w:val="21"/>
          <w:sz w:val="21"/>
          <w:szCs w:val="21"/>
          <w:u w:val="none"/>
          <w14:textFill>
            <w14:solidFill>
              <w14:schemeClr w14:val="tx1"/>
            </w14:solidFill>
          </w14:textFill>
        </w:rPr>
        <w:t>毕业要求6.7.9.10.12）</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教学目标2：</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提升学生运用马克思主义立场、观点和方法认识问题、分析问题和解决问题的能力。</w:t>
      </w:r>
      <w:r>
        <w:rPr>
          <w:rFonts w:hint="default" w:ascii="Times New Roman" w:hAnsi="Times New Roman" w:cs="Times New Roman"/>
          <w:color w:val="000000" w:themeColor="text1"/>
          <w:kern w:val="21"/>
          <w:sz w:val="21"/>
          <w:szCs w:val="21"/>
          <w:u w:val="none"/>
          <w14:textFill>
            <w14:solidFill>
              <w14:schemeClr w14:val="tx1"/>
            </w14:solidFill>
          </w14:textFill>
        </w:rPr>
        <w:t>（支撑</w:t>
      </w:r>
      <w:r>
        <w:rPr>
          <w:rFonts w:hint="eastAsia" w:ascii="宋体" w:hAnsi="宋体" w:cs="宋体"/>
          <w:bCs/>
          <w:color w:val="000000" w:themeColor="text1"/>
          <w:szCs w:val="21"/>
          <w14:textFill>
            <w14:solidFill>
              <w14:schemeClr w14:val="tx1"/>
            </w14:solidFill>
          </w14:textFill>
        </w:rPr>
        <w:t>本专业</w:t>
      </w:r>
      <w:r>
        <w:rPr>
          <w:rFonts w:hint="default" w:ascii="Times New Roman" w:hAnsi="Times New Roman" w:cs="Times New Roman"/>
          <w:color w:val="000000" w:themeColor="text1"/>
          <w:kern w:val="21"/>
          <w:sz w:val="21"/>
          <w:szCs w:val="21"/>
          <w:u w:val="none"/>
          <w14:textFill>
            <w14:solidFill>
              <w14:schemeClr w14:val="tx1"/>
            </w14:solidFill>
          </w14:textFill>
        </w:rPr>
        <w:t>毕业要求6.7.9.10.12）</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教学目标3：</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激发学生爱党爱国爱社会主义的情感；增强学生“四个自信”，激励学生为实现中华民族伟大复兴的中国梦而努力奋斗。</w:t>
      </w:r>
      <w:r>
        <w:rPr>
          <w:rFonts w:hint="default" w:ascii="Times New Roman" w:hAnsi="Times New Roman" w:cs="Times New Roman"/>
          <w:color w:val="000000" w:themeColor="text1"/>
          <w:kern w:val="21"/>
          <w:sz w:val="21"/>
          <w:szCs w:val="21"/>
          <w:u w:val="none"/>
          <w14:textFill>
            <w14:solidFill>
              <w14:schemeClr w14:val="tx1"/>
            </w14:solidFill>
          </w14:textFill>
        </w:rPr>
        <w:t>（支撑</w:t>
      </w:r>
      <w:r>
        <w:rPr>
          <w:rFonts w:hint="eastAsia" w:ascii="宋体" w:hAnsi="宋体" w:cs="宋体"/>
          <w:bCs/>
          <w:color w:val="000000" w:themeColor="text1"/>
          <w:szCs w:val="21"/>
          <w14:textFill>
            <w14:solidFill>
              <w14:schemeClr w14:val="tx1"/>
            </w14:solidFill>
          </w14:textFill>
        </w:rPr>
        <w:t>本专业</w:t>
      </w:r>
      <w:r>
        <w:rPr>
          <w:rFonts w:hint="default" w:ascii="Times New Roman" w:hAnsi="Times New Roman" w:cs="Times New Roman"/>
          <w:color w:val="000000" w:themeColor="text1"/>
          <w:kern w:val="21"/>
          <w:sz w:val="21"/>
          <w:szCs w:val="21"/>
          <w:u w:val="none"/>
          <w14:textFill>
            <w14:solidFill>
              <w14:schemeClr w14:val="tx1"/>
            </w14:solidFill>
          </w14:textFill>
        </w:rPr>
        <w:t>毕业要求6.7.9.10.12）</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九、课程教学内容和基本要求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学生将学习以下课程内容并应达到如下基本要求：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第1专题 马克思主义中国化的历史进程与理论成果</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1.</w:t>
      </w:r>
      <w:r>
        <w:rPr>
          <w:rFonts w:hint="eastAsia" w:cs="Times New Roman"/>
          <w:b/>
          <w:color w:val="000000" w:themeColor="text1"/>
          <w:kern w:val="21"/>
          <w:sz w:val="21"/>
          <w:szCs w:val="21"/>
          <w:u w:val="none"/>
          <w:lang w:val="en-US"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马克思主义中国化的历史进程与理论成果、《概论》课程体系、学习本课程的要求和方法。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马克思主义为什么要中国化？马克思主义中国化经历了哪几个历史阶段？如何认识马克思主义中国化三大理论成果及其相互关系？《概论》课程体系、学习本课程的要求和方法。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3</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马克思主义中国化的内涵、马克思主义中国化的理论成果及其相互关系。</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4</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通过学习学生能够了解中国共产党人提出并不断推进马克思主义中国化的历史进程；掌握马克思主义中国化的内涵、理论成果及其相互关系；认识继续推进马克思主义中国化的必要性，自觉提升运用马克思主义立场、观点和方法来认识、分析与解决中国实际问题的能力。</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5</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讲解、小讨论。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pPr>
      <w:r>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t>第2专题 毛泽东思想及其历史地位</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eastAsiaTheme="minorEastAsia"/>
          <w:b/>
          <w:bCs/>
          <w:color w:val="000000" w:themeColor="text1"/>
          <w:kern w:val="21"/>
          <w:sz w:val="21"/>
          <w:szCs w:val="21"/>
          <w:u w:val="none"/>
          <w14:textFill>
            <w14:solidFill>
              <w14:schemeClr w14:val="tx1"/>
            </w14:solidFill>
          </w14:textFill>
        </w:rPr>
      </w:pPr>
      <w:r>
        <w:rPr>
          <w:rFonts w:hint="default" w:ascii="Times New Roman" w:hAnsi="Times New Roman" w:cs="Times New Roman" w:eastAsiaTheme="minorEastAsia"/>
          <w:b/>
          <w:bCs/>
          <w:color w:val="000000" w:themeColor="text1"/>
          <w:kern w:val="21"/>
          <w:sz w:val="21"/>
          <w:szCs w:val="21"/>
          <w:u w:val="none"/>
          <w14:textFill>
            <w14:solidFill>
              <w14:schemeClr w14:val="tx1"/>
            </w14:solidFill>
          </w14:textFill>
        </w:rPr>
        <w:t>1</w:t>
      </w:r>
      <w:r>
        <w:rPr>
          <w:rFonts w:hint="eastAsia" w:cs="Times New Roman" w:eastAsiaTheme="minorEastAsia"/>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bCs/>
          <w:color w:val="000000" w:themeColor="text1"/>
          <w:kern w:val="21"/>
          <w:sz w:val="21"/>
          <w:szCs w:val="21"/>
          <w:u w:val="none"/>
          <w14:textFill>
            <w14:solidFill>
              <w14:schemeClr w14:val="tx1"/>
            </w14:solidFill>
          </w14:textFill>
        </w:rPr>
        <w:t>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eastAsiaTheme="minorEastAsia"/>
          <w:color w:val="000000" w:themeColor="text1"/>
          <w:kern w:val="21"/>
          <w:sz w:val="21"/>
          <w:szCs w:val="21"/>
          <w:u w:val="none"/>
          <w14:textFill>
            <w14:solidFill>
              <w14:schemeClr w14:val="tx1"/>
            </w14:solidFill>
          </w14:textFill>
        </w:rPr>
      </w:pPr>
      <w:r>
        <w:rPr>
          <w:rFonts w:hint="default" w:ascii="Times New Roman" w:hAnsi="Times New Roman" w:cs="Times New Roman" w:eastAsiaTheme="minorEastAsia"/>
          <w:color w:val="000000" w:themeColor="text1"/>
          <w:kern w:val="21"/>
          <w:sz w:val="21"/>
          <w:szCs w:val="21"/>
          <w:u w:val="none"/>
          <w14:textFill>
            <w14:solidFill>
              <w14:schemeClr w14:val="tx1"/>
            </w14:solidFill>
          </w14:textFill>
        </w:rPr>
        <w:t>毛泽东思想的形成和发展、毛泽东思想的主要内容和活的灵魂、毛泽东思想的历史地位。</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eastAsiaTheme="minorEastAsia"/>
          <w:b/>
          <w:bCs/>
          <w:color w:val="000000" w:themeColor="text1"/>
          <w:kern w:val="21"/>
          <w:sz w:val="21"/>
          <w:szCs w:val="21"/>
          <w:u w:val="none"/>
          <w14:textFill>
            <w14:solidFill>
              <w14:schemeClr w14:val="tx1"/>
            </w14:solidFill>
          </w14:textFill>
        </w:rPr>
      </w:pPr>
      <w:r>
        <w:rPr>
          <w:rFonts w:hint="default" w:ascii="Times New Roman" w:hAnsi="Times New Roman" w:cs="Times New Roman" w:eastAsiaTheme="minorEastAsia"/>
          <w:b/>
          <w:bCs/>
          <w:color w:val="000000" w:themeColor="text1"/>
          <w:kern w:val="21"/>
          <w:sz w:val="21"/>
          <w:szCs w:val="21"/>
          <w:u w:val="none"/>
          <w14:textFill>
            <w14:solidFill>
              <w14:schemeClr w14:val="tx1"/>
            </w14:solidFill>
          </w14:textFill>
        </w:rPr>
        <w:t>2</w:t>
      </w:r>
      <w:r>
        <w:rPr>
          <w:rFonts w:hint="eastAsia" w:cs="Times New Roman" w:eastAsiaTheme="minorEastAsia"/>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bCs/>
          <w:color w:val="000000" w:themeColor="text1"/>
          <w:kern w:val="21"/>
          <w:sz w:val="21"/>
          <w:szCs w:val="21"/>
          <w:u w:val="none"/>
          <w14:textFill>
            <w14:solidFill>
              <w14:schemeClr w14:val="tx1"/>
            </w14:solidFill>
          </w14:textFill>
        </w:rPr>
        <w:t>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eastAsiaTheme="minorEastAsia"/>
          <w:color w:val="000000" w:themeColor="text1"/>
          <w:kern w:val="21"/>
          <w:sz w:val="21"/>
          <w:szCs w:val="21"/>
          <w:u w:val="none"/>
          <w14:textFill>
            <w14:solidFill>
              <w14:schemeClr w14:val="tx1"/>
            </w14:solidFill>
          </w14:textFill>
        </w:rPr>
      </w:pPr>
      <w:r>
        <w:rPr>
          <w:rFonts w:hint="default" w:ascii="Times New Roman" w:hAnsi="Times New Roman" w:cs="Times New Roman" w:eastAsiaTheme="minorEastAsia"/>
          <w:color w:val="000000" w:themeColor="text1"/>
          <w:kern w:val="21"/>
          <w:sz w:val="21"/>
          <w:szCs w:val="21"/>
          <w:u w:val="none"/>
          <w14:textFill>
            <w14:solidFill>
              <w14:schemeClr w14:val="tx1"/>
            </w14:solidFill>
          </w14:textFill>
        </w:rPr>
        <w:t>毛泽东思想的形成和发展的历史条件、毛泽东思想的活的灵魂、毛泽东思想的历史地位。</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eastAsiaTheme="minorEastAsia"/>
          <w:b/>
          <w:bCs/>
          <w:color w:val="000000" w:themeColor="text1"/>
          <w:kern w:val="21"/>
          <w:sz w:val="21"/>
          <w:szCs w:val="21"/>
          <w:u w:val="none"/>
          <w14:textFill>
            <w14:solidFill>
              <w14:schemeClr w14:val="tx1"/>
            </w14:solidFill>
          </w14:textFill>
        </w:rPr>
      </w:pPr>
      <w:r>
        <w:rPr>
          <w:rFonts w:hint="default" w:ascii="Times New Roman" w:hAnsi="Times New Roman" w:cs="Times New Roman" w:eastAsiaTheme="minorEastAsia"/>
          <w:b/>
          <w:bCs/>
          <w:color w:val="000000" w:themeColor="text1"/>
          <w:kern w:val="21"/>
          <w:sz w:val="21"/>
          <w:szCs w:val="21"/>
          <w:u w:val="none"/>
          <w14:textFill>
            <w14:solidFill>
              <w14:schemeClr w14:val="tx1"/>
            </w14:solidFill>
          </w14:textFill>
        </w:rPr>
        <w:t>3</w:t>
      </w:r>
      <w:r>
        <w:rPr>
          <w:rFonts w:hint="eastAsia" w:cs="Times New Roman" w:eastAsiaTheme="minorEastAsia"/>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bCs/>
          <w:color w:val="000000" w:themeColor="text1"/>
          <w:kern w:val="21"/>
          <w:sz w:val="21"/>
          <w:szCs w:val="21"/>
          <w:u w:val="none"/>
          <w14:textFill>
            <w14:solidFill>
              <w14:schemeClr w14:val="tx1"/>
            </w14:solidFill>
          </w14:textFill>
        </w:rPr>
        <w:t>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eastAsiaTheme="minorEastAsia"/>
          <w:color w:val="000000" w:themeColor="text1"/>
          <w:kern w:val="21"/>
          <w:sz w:val="21"/>
          <w:szCs w:val="21"/>
          <w:u w:val="none"/>
          <w14:textFill>
            <w14:solidFill>
              <w14:schemeClr w14:val="tx1"/>
            </w14:solidFill>
          </w14:textFill>
        </w:rPr>
      </w:pPr>
      <w:r>
        <w:rPr>
          <w:rFonts w:hint="default" w:ascii="Times New Roman" w:hAnsi="Times New Roman" w:cs="Times New Roman" w:eastAsiaTheme="minorEastAsia"/>
          <w:color w:val="000000" w:themeColor="text1"/>
          <w:kern w:val="21"/>
          <w:sz w:val="21"/>
          <w:szCs w:val="21"/>
          <w:u w:val="none"/>
          <w14:textFill>
            <w14:solidFill>
              <w14:schemeClr w14:val="tx1"/>
            </w14:solidFill>
          </w14:textFill>
        </w:rPr>
        <w:t>毛泽东思想的主要内容和活的灵魂、历史地位。</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eastAsiaTheme="minorEastAsia"/>
          <w:b/>
          <w:bCs/>
          <w:color w:val="000000" w:themeColor="text1"/>
          <w:kern w:val="21"/>
          <w:sz w:val="21"/>
          <w:szCs w:val="21"/>
          <w:u w:val="none"/>
          <w14:textFill>
            <w14:solidFill>
              <w14:schemeClr w14:val="tx1"/>
            </w14:solidFill>
          </w14:textFill>
        </w:rPr>
      </w:pPr>
      <w:r>
        <w:rPr>
          <w:rFonts w:hint="default" w:ascii="Times New Roman" w:hAnsi="Times New Roman" w:cs="Times New Roman" w:eastAsiaTheme="minorEastAsia"/>
          <w:b/>
          <w:bCs/>
          <w:color w:val="000000" w:themeColor="text1"/>
          <w:kern w:val="21"/>
          <w:sz w:val="21"/>
          <w:szCs w:val="21"/>
          <w:u w:val="none"/>
          <w14:textFill>
            <w14:solidFill>
              <w14:schemeClr w14:val="tx1"/>
            </w14:solidFill>
          </w14:textFill>
        </w:rPr>
        <w:t>4</w:t>
      </w:r>
      <w:r>
        <w:rPr>
          <w:rFonts w:hint="eastAsia" w:cs="Times New Roman" w:eastAsiaTheme="minorEastAsia"/>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bCs/>
          <w:color w:val="000000" w:themeColor="text1"/>
          <w:kern w:val="21"/>
          <w:sz w:val="21"/>
          <w:szCs w:val="21"/>
          <w:u w:val="none"/>
          <w14:textFill>
            <w14:solidFill>
              <w14:schemeClr w14:val="tx1"/>
            </w14:solidFill>
          </w14:textFill>
        </w:rPr>
        <w:t>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eastAsiaTheme="minorEastAsia"/>
          <w:color w:val="000000" w:themeColor="text1"/>
          <w:kern w:val="21"/>
          <w:sz w:val="21"/>
          <w:szCs w:val="21"/>
          <w:u w:val="none"/>
          <w14:textFill>
            <w14:solidFill>
              <w14:schemeClr w14:val="tx1"/>
            </w14:solidFill>
          </w14:textFill>
        </w:rPr>
      </w:pPr>
      <w:r>
        <w:rPr>
          <w:rFonts w:hint="default" w:ascii="Times New Roman" w:hAnsi="Times New Roman" w:cs="Times New Roman" w:eastAsiaTheme="minorEastAsia"/>
          <w:color w:val="000000" w:themeColor="text1"/>
          <w:kern w:val="21"/>
          <w:sz w:val="21"/>
          <w:szCs w:val="21"/>
          <w:u w:val="none"/>
          <w14:textFill>
            <w14:solidFill>
              <w14:schemeClr w14:val="tx1"/>
            </w14:solidFill>
          </w14:textFill>
        </w:rPr>
        <w:t xml:space="preserve"> 通过学习学生能够理解毛泽东思想形成和发展的社会历史条件、主要内容和历史地位、能够正确评价毛泽东和毛泽东思想、正确看待历史问题。</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eastAsiaTheme="minorEastAsia"/>
          <w:b/>
          <w:bCs/>
          <w:color w:val="000000" w:themeColor="text1"/>
          <w:kern w:val="21"/>
          <w:sz w:val="21"/>
          <w:szCs w:val="21"/>
          <w:u w:val="none"/>
          <w14:textFill>
            <w14:solidFill>
              <w14:schemeClr w14:val="tx1"/>
            </w14:solidFill>
          </w14:textFill>
        </w:rPr>
      </w:pPr>
      <w:r>
        <w:rPr>
          <w:rFonts w:hint="default" w:ascii="Times New Roman" w:hAnsi="Times New Roman" w:cs="Times New Roman" w:eastAsiaTheme="minorEastAsia"/>
          <w:b/>
          <w:bCs/>
          <w:color w:val="000000" w:themeColor="text1"/>
          <w:kern w:val="21"/>
          <w:sz w:val="21"/>
          <w:szCs w:val="21"/>
          <w:u w:val="none"/>
          <w14:textFill>
            <w14:solidFill>
              <w14:schemeClr w14:val="tx1"/>
            </w14:solidFill>
          </w14:textFill>
        </w:rPr>
        <w:t>5</w:t>
      </w:r>
      <w:r>
        <w:rPr>
          <w:rFonts w:hint="eastAsia" w:cs="Times New Roman" w:eastAsiaTheme="minorEastAsia"/>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bCs/>
          <w:color w:val="000000" w:themeColor="text1"/>
          <w:kern w:val="21"/>
          <w:sz w:val="21"/>
          <w:szCs w:val="21"/>
          <w:u w:val="none"/>
          <w14:textFill>
            <w14:solidFill>
              <w14:schemeClr w14:val="tx1"/>
            </w14:solidFill>
          </w14:textFill>
        </w:rPr>
        <w:t>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eastAsiaTheme="minorEastAsia"/>
          <w:bCs/>
          <w:color w:val="000000" w:themeColor="text1"/>
          <w:kern w:val="21"/>
          <w:sz w:val="21"/>
          <w:szCs w:val="21"/>
          <w:u w:val="none"/>
          <w14:textFill>
            <w14:solidFill>
              <w14:schemeClr w14:val="tx1"/>
            </w14:solidFill>
          </w14:textFill>
        </w:rPr>
      </w:pPr>
      <w:r>
        <w:rPr>
          <w:rFonts w:hint="default" w:ascii="Times New Roman" w:hAnsi="Times New Roman" w:cs="Times New Roman" w:eastAsiaTheme="minorEastAsia"/>
          <w:bCs/>
          <w:color w:val="000000" w:themeColor="text1"/>
          <w:kern w:val="21"/>
          <w:sz w:val="21"/>
          <w:szCs w:val="21"/>
          <w:u w:val="none"/>
          <w14:textFill>
            <w14:solidFill>
              <w14:schemeClr w14:val="tx1"/>
            </w14:solidFill>
          </w14:textFill>
        </w:rPr>
        <w:t>讲解、观看视频《走进毛泽东》、主题讨论。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 xml:space="preserve">第3专题 </w:t>
      </w:r>
      <w:r>
        <w:rPr>
          <w:rFonts w:hint="default" w:ascii="Times New Roman" w:hAnsi="Times New Roman" w:cs="Times New Roman"/>
          <w:b/>
          <w:bCs/>
          <w:color w:val="000000" w:themeColor="text1"/>
          <w:kern w:val="21"/>
          <w:sz w:val="21"/>
          <w:szCs w:val="21"/>
          <w:u w:val="none"/>
          <w14:textFill>
            <w14:solidFill>
              <w14:schemeClr w14:val="tx1"/>
            </w14:solidFill>
          </w14:textFill>
        </w:rPr>
        <w:t>新民主主义革命理论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1</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t>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新民主主义革命理论形成的依据、新民主主义革命的总路线和基本纲领、新民主主义革命的道路和基本经验。</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近代中华民族的历史任务和近代中国革命的任务、新民主主义革命的目的、对象、动力、领导力量、性质和前途、新民主主义革命的道路、基本纲领、基本经验。</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3</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近代中华民族的历史任务和近代中国革命的任务、新民主主义革命的基本经验。</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4</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通过学习学生能够了解近代中国国情，理解新民主主义革命理论的形成是对中国革命实践的概况和总结；牢记并掌握新民主主义革命的总路线和基本纲领；掌握新民主主义革命道路的基本内容；理解新民主主义革命的三大法宝——统一战线、武装斗争、党的建设对中国革命的重要性及相互关系。培养学生的国情意识、忧患意识、创新意识；强化学生的爱国主义情感；激发学生为建设一个富强、民主、文明、和谐、美丽的社会主义现代化强国而努力奋斗。</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5</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讲解、课外阅读《毛泽东自传》、小讨论。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第4专题</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社会主义改造理论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1</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t>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从新民主主义社会向社会主义社会的转变、社会主义改造道路和基本经验，社会主义制度在中国的确立。</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新民主主义社会向社会主义社会过渡的条件和必要性、过渡时期总路线及其提出的历史必然性，农业、资本主义工商业社会主义改造的基本经验，社会主义改造和改革的关系。</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3</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过渡时期总路线及其提出的历史必然性。</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4</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通过学习学生能够理解新民主主义社会的性质、过渡时期总路线、社会主义改造道路和历史经验；能够正确评价社会主义改造。</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5</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讲解、小讨论。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 xml:space="preserve">第5专题 </w:t>
      </w:r>
      <w:r>
        <w:rPr>
          <w:rFonts w:hint="default" w:ascii="Times New Roman" w:hAnsi="Times New Roman" w:cs="Times New Roman"/>
          <w:b/>
          <w:bCs/>
          <w:color w:val="000000" w:themeColor="text1"/>
          <w:kern w:val="21"/>
          <w:sz w:val="21"/>
          <w:szCs w:val="21"/>
          <w:u w:val="none"/>
          <w14:textFill>
            <w14:solidFill>
              <w14:schemeClr w14:val="tx1"/>
            </w14:solidFill>
          </w14:textFill>
        </w:rPr>
        <w:t>社会主义建设道路初步探索的理论成果</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1</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t>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社会主义建设道路初步探索的重要理论成果、意义和经验教训。</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社会主义建设道路初步探索的重要理论成果、意义和经验教训、“两个不能否定”</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3</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社会主义建设道路初步探索的意义和经验教训、“两个不能否定”</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4</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通过学习学生能够理解社会主义建设道路初步探索的重要理论成果、意义和经验教训；能够正确看待社会主义建设初步探索的意义；促进学生对党对祖国的热爱。</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5</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讲解、主题讨论。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第6专题</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邓小平理论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1</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t>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邓小平理论的形成、基本问题和主要内容、历史地位。</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邓小平理论的形成条件、社会主义本质、解放思想、实事求是的思想路线、社会主义初级阶段理论、党的基本路线、社会主义根本任务、改革开放理论、社会主义市场经济理论、邓小平理论的历史地位</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3</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邓小平理论的形成背景、历史地位、社会主义本质。</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4</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通过学习学生能够理解邓小平理论的形成条件、主要内容和历史地位；增强对邓小平理论历史地位的认识；促进学生对邓小平为核心的党中央第二代领导集体开创中国特色社会主义的认识，增强学生对改革开放政策的认同及其对党的热爱。</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5</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讲解、主题讨论、观看资料片《逃港潮》</w:t>
      </w:r>
      <w:r>
        <w:rPr>
          <w:rFonts w:hint="default" w:ascii="Times New Roman" w:hAnsi="Times New Roman" w:cs="Times New Roman"/>
          <w:color w:val="000000" w:themeColor="text1"/>
          <w:kern w:val="21"/>
          <w:sz w:val="21"/>
          <w:szCs w:val="21"/>
          <w:u w:val="none"/>
          <w14:textFill>
            <w14:solidFill>
              <w14:schemeClr w14:val="tx1"/>
            </w14:solidFill>
          </w14:textFill>
        </w:rPr>
        <w:t>。</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第7专题</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“三个代表”重要思想</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1</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t>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eastAsiaTheme="minorEastAsia"/>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“三个代表”重要思想的形成背景、内容、历史地位。</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“三个代表”重要思想的形成的条件、核心观点、发展是党执政兴国的第一要务、建立社会主义市场经济体制、全面建设小康社会、推进党的建设新的伟大工程、“三个代表”重要思想的历史地位。</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3</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“三个代表”重要思想的形成背景、历史地位。</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4</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通过学习学生能够理解“三个代表”重要思想的形成条件、主要内容和历史地位；能够理解“三个代表”重要思想回答的基本问题和主要内容，促进学生对江泽民为代表的党中央第三代领导集体关于“建设什么样的党、怎样建设党”的认识，增强学生对中国共产党及其所领导的中国特色社会主义事业的认同。</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5</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讲解、视频。</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第8专题 科学发展观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1</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t>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科学发展观的形成背景、内容、历史地位。</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科学发展观的形成背景、加快转变经济发展方式、发展社会主义民主政治、推进社会主义文化强国建设、构建社会主义和谐社会、推进生态文明建设、科学发展观的历史地位。</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3</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科学发展观的形成背景、历史地位。</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4</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通过学习学生能够理解科学发展观的形成条件、主要内容和历史地位；理解科学发展观回答的基本问题和主要内容，增强对科学发展观历史地位的认识；促进学生对胡锦涛为代表的党中央领导集体关于“实现什么样的发展、怎样发展”的认识，增强学生对中国特色社会主义事业发展道路的认同。</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5</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讲解、讨论。</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十、课程学时安排</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第1专题   4线下学时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第2专题   4线下学时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第3专题   4线下学时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第4专题   4线下学时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第5专题   4线下学时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第6专题   4线下学时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第7专题   4线下学时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第8专题</w:t>
      </w:r>
      <w:r>
        <w:rPr>
          <w:rFonts w:hint="default" w:ascii="Times New Roman" w:hAnsi="Times New Roman" w:cs="Times New Roman"/>
          <w:bCs/>
          <w:color w:val="000000" w:themeColor="text1"/>
          <w:kern w:val="21"/>
          <w:sz w:val="21"/>
          <w:szCs w:val="21"/>
          <w:u w:val="none"/>
          <w14:textFill>
            <w14:solidFill>
              <w14:schemeClr w14:val="tx1"/>
            </w14:solidFill>
          </w14:textFill>
        </w:rPr>
        <w:t xml:space="preserve">   4线下学时</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十一、考核方式</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《毛泽东思想和中国特色社会主义理论体系概论》</w:t>
      </w:r>
      <w:r>
        <w:rPr>
          <w:rFonts w:hint="default" w:ascii="Times New Roman" w:hAnsi="Times New Roman" w:cs="Times New Roman"/>
          <w:color w:val="000000" w:themeColor="text1"/>
          <w:kern w:val="21"/>
          <w:sz w:val="21"/>
          <w:szCs w:val="21"/>
          <w:u w:val="none"/>
          <w14:textFill>
            <w14:solidFill>
              <w14:schemeClr w14:val="tx1"/>
            </w14:solidFill>
          </w14:textFill>
        </w:rPr>
        <w:t>课程为必修课，课程考核方式包括：过程性考核（40%）+结果性考核（60%），其中，过程性考核包括出勤、学习讨论、作业等。</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1．过程性考核（40%）</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出勤、讨论、作业等，满分100分</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2．结果性考核（60%）</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考试（闭卷），</w:t>
      </w:r>
      <w:r>
        <w:rPr>
          <w:rFonts w:hint="default" w:ascii="Times New Roman" w:hAnsi="Times New Roman" w:cs="Times New Roman"/>
          <w:color w:val="000000" w:themeColor="text1"/>
          <w:kern w:val="21"/>
          <w:sz w:val="21"/>
          <w:szCs w:val="21"/>
          <w:u w:val="none"/>
          <w14:textFill>
            <w14:solidFill>
              <w14:schemeClr w14:val="tx1"/>
            </w14:solidFill>
          </w14:textFill>
        </w:rPr>
        <w:t>满分100分</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十二、教学参考</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1．参考教材</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丁俊萍主编：《中国化的马克思主义概论》，武汉大学出版社，2008年版。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2．参考文献</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1</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《毛泽东文集》，人民出版社，1995年版。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2</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《邓小平文选》第2、3卷，人民出版社，1994年版。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3</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《江泽民文选》第1—3卷，人民出版社，2006年版。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4</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中共中央宣传部：《科学发展观学习读本》，学习出版社，2008年版。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5</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习近平：《习近平谈治国理政》第三卷，外文出版社，2020年版。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6</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习近平：《习近平谈治国理政》第四卷，外文出版社，2022年版。</w:t>
      </w:r>
    </w:p>
    <w:p>
      <w:pPr>
        <w:keepNext w:val="0"/>
        <w:keepLines w:val="0"/>
        <w:pageBreakBefore w:val="0"/>
        <w:widowControl w:val="0"/>
        <w:numPr>
          <w:ilvl w:val="0"/>
          <w:numId w:val="3"/>
        </w:numPr>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网络资源</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（1）</w:t>
      </w:r>
      <w:r>
        <w:rPr>
          <w:rFonts w:hint="default" w:ascii="Times New Roman" w:hAnsi="Times New Roman" w:cs="Times New Roman"/>
          <w:bCs/>
          <w:color w:val="000000" w:themeColor="text1"/>
          <w:kern w:val="21"/>
          <w:sz w:val="21"/>
          <w:szCs w:val="21"/>
          <w:u w:val="none"/>
          <w14:textFill>
            <w14:solidFill>
              <w14:schemeClr w14:val="tx1"/>
            </w14:solidFill>
          </w14:textFill>
        </w:rPr>
        <w:t>中国现代化网</w:t>
      </w:r>
      <w:r>
        <w:rPr>
          <w:rFonts w:hint="eastAsia" w:cs="Times New Roman"/>
          <w:bCs/>
          <w:color w:val="000000" w:themeColor="text1"/>
          <w:kern w:val="21"/>
          <w:sz w:val="21"/>
          <w:szCs w:val="21"/>
          <w:u w:val="none"/>
          <w:lang w:val="en-US" w:eastAsia="zh-CN"/>
          <w14:textFill>
            <w14:solidFill>
              <w14:schemeClr w14:val="tx1"/>
            </w14:solidFill>
          </w14:textFill>
        </w:rPr>
        <w:t xml:space="preserve">              </w:t>
      </w:r>
      <w:r>
        <w:rPr>
          <w:rFonts w:hint="default" w:ascii="Times New Roman" w:hAnsi="Times New Roman" w:cs="Times New Roman"/>
          <w:bCs/>
          <w:color w:val="000000" w:themeColor="text1"/>
          <w:kern w:val="21"/>
          <w:sz w:val="21"/>
          <w:szCs w:val="21"/>
          <w:u w:val="none"/>
          <w14:textFill>
            <w14:solidFill>
              <w14:schemeClr w14:val="tx1"/>
            </w14:solidFill>
          </w14:textFill>
        </w:rPr>
        <w:t>http://www</w:t>
      </w:r>
      <w:r>
        <w:rPr>
          <w:rFonts w:hint="eastAsia" w:cs="Times New Roman"/>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Cs/>
          <w:color w:val="000000" w:themeColor="text1"/>
          <w:kern w:val="21"/>
          <w:sz w:val="21"/>
          <w:szCs w:val="21"/>
          <w:u w:val="none"/>
          <w14:textFill>
            <w14:solidFill>
              <w14:schemeClr w14:val="tx1"/>
            </w14:solidFill>
          </w14:textFill>
        </w:rPr>
        <w:t xml:space="preserve">modernization.com.cn   </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（2）</w:t>
      </w:r>
      <w:r>
        <w:rPr>
          <w:rFonts w:hint="default" w:ascii="Times New Roman" w:hAnsi="Times New Roman" w:cs="Times New Roman"/>
          <w:bCs/>
          <w:color w:val="000000" w:themeColor="text1"/>
          <w:kern w:val="21"/>
          <w:sz w:val="21"/>
          <w:szCs w:val="21"/>
          <w:u w:val="none"/>
          <w14:textFill>
            <w14:solidFill>
              <w14:schemeClr w14:val="tx1"/>
            </w14:solidFill>
          </w14:textFill>
        </w:rPr>
        <w:t>学术中国</w:t>
      </w:r>
      <w:r>
        <w:rPr>
          <w:rFonts w:hint="eastAsia" w:cs="Times New Roman"/>
          <w:bCs/>
          <w:color w:val="000000" w:themeColor="text1"/>
          <w:kern w:val="21"/>
          <w:sz w:val="21"/>
          <w:szCs w:val="21"/>
          <w:u w:val="none"/>
          <w:lang w:val="en-US" w:eastAsia="zh-CN"/>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begin"/>
      </w:r>
      <w:r>
        <w:rPr>
          <w:rFonts w:hint="default" w:ascii="Times New Roman" w:hAnsi="Times New Roman" w:cs="Times New Roman"/>
          <w:color w:val="000000" w:themeColor="text1"/>
          <w:kern w:val="21"/>
          <w:sz w:val="21"/>
          <w:szCs w:val="21"/>
          <w:u w:val="none"/>
          <w14:textFill>
            <w14:solidFill>
              <w14:schemeClr w14:val="tx1"/>
            </w14:solidFill>
          </w14:textFill>
        </w:rPr>
        <w:instrText xml:space="preserve"> HYPERLINK "http://xschina.org/index.php" </w:instrTex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separate"/>
      </w:r>
      <w:r>
        <w:rPr>
          <w:rFonts w:hint="default" w:ascii="Times New Roman" w:hAnsi="Times New Roman" w:cs="Times New Roman"/>
          <w:bCs/>
          <w:color w:val="000000" w:themeColor="text1"/>
          <w:kern w:val="21"/>
          <w:sz w:val="21"/>
          <w:szCs w:val="21"/>
          <w:u w:val="none"/>
          <w14:textFill>
            <w14:solidFill>
              <w14:schemeClr w14:val="tx1"/>
            </w14:solidFill>
          </w14:textFill>
        </w:rPr>
        <w:t>http://xschina.org/index.php</w:t>
      </w:r>
      <w:r>
        <w:rPr>
          <w:rFonts w:hint="default" w:ascii="Times New Roman" w:hAnsi="Times New Roman" w:cs="Times New Roman"/>
          <w:bCs/>
          <w:color w:val="000000" w:themeColor="text1"/>
          <w:kern w:val="21"/>
          <w:sz w:val="21"/>
          <w:szCs w:val="21"/>
          <w:u w:val="none"/>
          <w14:textFill>
            <w14:solidFill>
              <w14:schemeClr w14:val="tx1"/>
            </w14:solidFill>
          </w14:textFill>
        </w:rPr>
        <w:fldChar w:fldCharType="end"/>
      </w:r>
      <w:r>
        <w:rPr>
          <w:rFonts w:hint="default" w:ascii="Times New Roman" w:hAnsi="Times New Roman" w:cs="Times New Roman"/>
          <w:bCs/>
          <w:color w:val="000000" w:themeColor="text1"/>
          <w:kern w:val="21"/>
          <w:sz w:val="21"/>
          <w:szCs w:val="21"/>
          <w:u w:val="none"/>
          <w14:textFill>
            <w14:solidFill>
              <w14:schemeClr w14:val="tx1"/>
            </w14:solidFill>
          </w14:textFill>
        </w:rPr>
        <w:t xml:space="preserve">        </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（3）</w:t>
      </w:r>
      <w:r>
        <w:rPr>
          <w:rFonts w:hint="default" w:ascii="Times New Roman" w:hAnsi="Times New Roman" w:cs="Times New Roman"/>
          <w:bCs/>
          <w:color w:val="000000" w:themeColor="text1"/>
          <w:kern w:val="21"/>
          <w:sz w:val="21"/>
          <w:szCs w:val="21"/>
          <w:u w:val="none"/>
          <w14:textFill>
            <w14:solidFill>
              <w14:schemeClr w14:val="tx1"/>
            </w14:solidFill>
          </w14:textFill>
        </w:rPr>
        <w:t>智识学术网</w:t>
      </w:r>
      <w:r>
        <w:rPr>
          <w:rFonts w:hint="eastAsia" w:cs="Times New Roman"/>
          <w:bCs/>
          <w:color w:val="000000" w:themeColor="text1"/>
          <w:kern w:val="21"/>
          <w:sz w:val="21"/>
          <w:szCs w:val="21"/>
          <w:u w:val="none"/>
          <w:lang w:val="en-US" w:eastAsia="zh-CN"/>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begin"/>
      </w:r>
      <w:r>
        <w:rPr>
          <w:rFonts w:hint="default" w:ascii="Times New Roman" w:hAnsi="Times New Roman" w:cs="Times New Roman"/>
          <w:color w:val="000000" w:themeColor="text1"/>
          <w:kern w:val="21"/>
          <w:sz w:val="21"/>
          <w:szCs w:val="21"/>
          <w:u w:val="none"/>
          <w14:textFill>
            <w14:solidFill>
              <w14:schemeClr w14:val="tx1"/>
            </w14:solidFill>
          </w14:textFill>
        </w:rPr>
        <w:instrText xml:space="preserve"> HYPERLINK "http://www.zisi.net/" </w:instrTex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separate"/>
      </w:r>
      <w:r>
        <w:rPr>
          <w:rFonts w:hint="default" w:ascii="Times New Roman" w:hAnsi="Times New Roman" w:cs="Times New Roman"/>
          <w:bCs/>
          <w:color w:val="000000" w:themeColor="text1"/>
          <w:kern w:val="21"/>
          <w:sz w:val="21"/>
          <w:szCs w:val="21"/>
          <w:u w:val="none"/>
          <w14:textFill>
            <w14:solidFill>
              <w14:schemeClr w14:val="tx1"/>
            </w14:solidFill>
          </w14:textFill>
        </w:rPr>
        <w:t>http://www.zisi.net/</w:t>
      </w:r>
      <w:r>
        <w:rPr>
          <w:rFonts w:hint="default" w:ascii="Times New Roman" w:hAnsi="Times New Roman" w:cs="Times New Roman"/>
          <w:bCs/>
          <w:color w:val="000000" w:themeColor="text1"/>
          <w:kern w:val="21"/>
          <w:sz w:val="21"/>
          <w:szCs w:val="21"/>
          <w:u w:val="none"/>
          <w14:textFill>
            <w14:solidFill>
              <w14:schemeClr w14:val="tx1"/>
            </w14:solidFill>
          </w14:textFill>
        </w:rPr>
        <w:fldChar w:fldCharType="end"/>
      </w:r>
      <w:r>
        <w:rPr>
          <w:rFonts w:hint="default" w:ascii="Times New Roman" w:hAnsi="Times New Roman" w:cs="Times New Roman"/>
          <w:bCs/>
          <w:color w:val="000000" w:themeColor="text1"/>
          <w:kern w:val="21"/>
          <w:sz w:val="21"/>
          <w:szCs w:val="21"/>
          <w:u w:val="none"/>
          <w14:textFill>
            <w14:solidFill>
              <w14:schemeClr w14:val="tx1"/>
            </w14:solidFill>
          </w14:textFill>
        </w:rPr>
        <w:t xml:space="preserve">               </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（4）</w:t>
      </w:r>
      <w:r>
        <w:rPr>
          <w:rFonts w:hint="default" w:ascii="Times New Roman" w:hAnsi="Times New Roman" w:cs="Times New Roman"/>
          <w:bCs/>
          <w:color w:val="000000" w:themeColor="text1"/>
          <w:kern w:val="21"/>
          <w:sz w:val="21"/>
          <w:szCs w:val="21"/>
          <w:u w:val="none"/>
          <w14:textFill>
            <w14:solidFill>
              <w14:schemeClr w14:val="tx1"/>
            </w14:solidFill>
          </w14:textFill>
        </w:rPr>
        <w:t>中国政治学网</w:t>
      </w:r>
      <w:r>
        <w:rPr>
          <w:rFonts w:hint="eastAsia" w:cs="Times New Roman"/>
          <w:bCs/>
          <w:color w:val="000000" w:themeColor="text1"/>
          <w:kern w:val="21"/>
          <w:sz w:val="21"/>
          <w:szCs w:val="21"/>
          <w:u w:val="none"/>
          <w:lang w:val="en-US" w:eastAsia="zh-CN"/>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begin"/>
      </w:r>
      <w:r>
        <w:rPr>
          <w:rFonts w:hint="default" w:ascii="Times New Roman" w:hAnsi="Times New Roman" w:cs="Times New Roman"/>
          <w:color w:val="000000" w:themeColor="text1"/>
          <w:kern w:val="21"/>
          <w:sz w:val="21"/>
          <w:szCs w:val="21"/>
          <w:u w:val="none"/>
          <w14:textFill>
            <w14:solidFill>
              <w14:schemeClr w14:val="tx1"/>
            </w14:solidFill>
          </w14:textFill>
        </w:rPr>
        <w:instrText xml:space="preserve"> HYPERLINK "http://www.cp.org.cn/" </w:instrTex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separate"/>
      </w:r>
      <w:r>
        <w:rPr>
          <w:rFonts w:hint="default" w:ascii="Times New Roman" w:hAnsi="Times New Roman" w:cs="Times New Roman"/>
          <w:bCs/>
          <w:color w:val="000000" w:themeColor="text1"/>
          <w:kern w:val="21"/>
          <w:sz w:val="21"/>
          <w:szCs w:val="21"/>
          <w:u w:val="none"/>
          <w14:textFill>
            <w14:solidFill>
              <w14:schemeClr w14:val="tx1"/>
            </w14:solidFill>
          </w14:textFill>
        </w:rPr>
        <w:t>http://www.cp.org.cn/</w:t>
      </w:r>
      <w:r>
        <w:rPr>
          <w:rFonts w:hint="default" w:ascii="Times New Roman" w:hAnsi="Times New Roman" w:cs="Times New Roman"/>
          <w:bCs/>
          <w:color w:val="000000" w:themeColor="text1"/>
          <w:kern w:val="21"/>
          <w:sz w:val="21"/>
          <w:szCs w:val="21"/>
          <w:u w:val="none"/>
          <w14:textFill>
            <w14:solidFill>
              <w14:schemeClr w14:val="tx1"/>
            </w14:solidFill>
          </w14:textFill>
        </w:rPr>
        <w:fldChar w:fldCharType="end"/>
      </w:r>
      <w:r>
        <w:rPr>
          <w:rFonts w:hint="default" w:ascii="Times New Roman" w:hAnsi="Times New Roman" w:cs="Times New Roman"/>
          <w:bCs/>
          <w:color w:val="000000" w:themeColor="text1"/>
          <w:kern w:val="21"/>
          <w:sz w:val="21"/>
          <w:szCs w:val="21"/>
          <w:u w:val="none"/>
          <w14:textFill>
            <w14:solidFill>
              <w14:schemeClr w14:val="tx1"/>
            </w14:solidFill>
          </w14:textFill>
        </w:rPr>
        <w:t xml:space="preserve">             </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（5）</w:t>
      </w:r>
      <w:r>
        <w:rPr>
          <w:rFonts w:hint="default" w:ascii="Times New Roman" w:hAnsi="Times New Roman" w:cs="Times New Roman"/>
          <w:bCs/>
          <w:color w:val="000000" w:themeColor="text1"/>
          <w:kern w:val="21"/>
          <w:sz w:val="21"/>
          <w:szCs w:val="21"/>
          <w:u w:val="none"/>
          <w14:textFill>
            <w14:solidFill>
              <w14:schemeClr w14:val="tx1"/>
            </w14:solidFill>
          </w14:textFill>
        </w:rPr>
        <w:t>世纪中国</w:t>
      </w:r>
      <w:r>
        <w:rPr>
          <w:rFonts w:hint="eastAsia" w:cs="Times New Roman"/>
          <w:bCs/>
          <w:color w:val="000000" w:themeColor="text1"/>
          <w:kern w:val="21"/>
          <w:sz w:val="21"/>
          <w:szCs w:val="21"/>
          <w:u w:val="none"/>
          <w:lang w:val="en-US" w:eastAsia="zh-CN"/>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begin"/>
      </w:r>
      <w:r>
        <w:rPr>
          <w:rFonts w:hint="default" w:ascii="Times New Roman" w:hAnsi="Times New Roman" w:cs="Times New Roman"/>
          <w:color w:val="000000" w:themeColor="text1"/>
          <w:kern w:val="21"/>
          <w:sz w:val="21"/>
          <w:szCs w:val="21"/>
          <w:u w:val="none"/>
          <w14:textFill>
            <w14:solidFill>
              <w14:schemeClr w14:val="tx1"/>
            </w14:solidFill>
          </w14:textFill>
        </w:rPr>
        <w:instrText xml:space="preserve"> HYPERLINK "http://www.cc.org.cn/" </w:instrTex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separate"/>
      </w:r>
      <w:r>
        <w:rPr>
          <w:rFonts w:hint="default" w:ascii="Times New Roman" w:hAnsi="Times New Roman" w:cs="Times New Roman"/>
          <w:bCs/>
          <w:color w:val="000000" w:themeColor="text1"/>
          <w:kern w:val="21"/>
          <w:sz w:val="21"/>
          <w:szCs w:val="21"/>
          <w:u w:val="none"/>
          <w14:textFill>
            <w14:solidFill>
              <w14:schemeClr w14:val="tx1"/>
            </w14:solidFill>
          </w14:textFill>
        </w:rPr>
        <w:t xml:space="preserve">http://www.cc.org.cn/ </w:t>
      </w:r>
      <w:r>
        <w:rPr>
          <w:rFonts w:hint="default" w:ascii="Times New Roman" w:hAnsi="Times New Roman" w:cs="Times New Roman"/>
          <w:bCs/>
          <w:color w:val="000000" w:themeColor="text1"/>
          <w:kern w:val="21"/>
          <w:sz w:val="21"/>
          <w:szCs w:val="21"/>
          <w:u w:val="none"/>
          <w14:textFill>
            <w14:solidFill>
              <w14:schemeClr w14:val="tx1"/>
            </w14:solidFill>
          </w14:textFill>
        </w:rPr>
        <w:fldChar w:fldCharType="end"/>
      </w:r>
      <w:r>
        <w:rPr>
          <w:rFonts w:hint="default" w:ascii="Times New Roman" w:hAnsi="Times New Roman" w:cs="Times New Roman"/>
          <w:bCs/>
          <w:color w:val="000000" w:themeColor="text1"/>
          <w:kern w:val="21"/>
          <w:sz w:val="21"/>
          <w:szCs w:val="21"/>
          <w:u w:val="none"/>
          <w14:textFill>
            <w14:solidFill>
              <w14:schemeClr w14:val="tx1"/>
            </w14:solidFill>
          </w14:textFill>
        </w:rPr>
        <w:t xml:space="preserve">            </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（6）</w:t>
      </w:r>
      <w:r>
        <w:rPr>
          <w:rFonts w:hint="default" w:ascii="Times New Roman" w:hAnsi="Times New Roman" w:cs="Times New Roman"/>
          <w:bCs/>
          <w:color w:val="000000" w:themeColor="text1"/>
          <w:kern w:val="21"/>
          <w:sz w:val="21"/>
          <w:szCs w:val="21"/>
          <w:u w:val="none"/>
          <w14:textFill>
            <w14:solidFill>
              <w14:schemeClr w14:val="tx1"/>
            </w14:solidFill>
          </w14:textFill>
        </w:rPr>
        <w:t>中国选举与治理网</w:t>
      </w:r>
      <w:r>
        <w:rPr>
          <w:rFonts w:hint="eastAsia" w:cs="Times New Roman"/>
          <w:bCs/>
          <w:color w:val="000000" w:themeColor="text1"/>
          <w:kern w:val="21"/>
          <w:sz w:val="21"/>
          <w:szCs w:val="21"/>
          <w:u w:val="none"/>
          <w:lang w:val="en-US" w:eastAsia="zh-CN"/>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begin"/>
      </w:r>
      <w:r>
        <w:rPr>
          <w:rFonts w:hint="default" w:ascii="Times New Roman" w:hAnsi="Times New Roman" w:cs="Times New Roman"/>
          <w:color w:val="000000" w:themeColor="text1"/>
          <w:kern w:val="21"/>
          <w:sz w:val="21"/>
          <w:szCs w:val="21"/>
          <w:u w:val="none"/>
          <w14:textFill>
            <w14:solidFill>
              <w14:schemeClr w14:val="tx1"/>
            </w14:solidFill>
          </w14:textFill>
        </w:rPr>
        <w:instrText xml:space="preserve"> HYPERLINK "http://www.chinaelections.org/" </w:instrTex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separate"/>
      </w:r>
      <w:r>
        <w:rPr>
          <w:rFonts w:hint="default" w:ascii="Times New Roman" w:hAnsi="Times New Roman" w:cs="Times New Roman"/>
          <w:bCs/>
          <w:color w:val="000000" w:themeColor="text1"/>
          <w:kern w:val="21"/>
          <w:sz w:val="21"/>
          <w:szCs w:val="21"/>
          <w:u w:val="none"/>
          <w14:textFill>
            <w14:solidFill>
              <w14:schemeClr w14:val="tx1"/>
            </w14:solidFill>
          </w14:textFill>
        </w:rPr>
        <w:t>http://www.chinaelections.org/</w:t>
      </w:r>
      <w:r>
        <w:rPr>
          <w:rFonts w:hint="default" w:ascii="Times New Roman" w:hAnsi="Times New Roman" w:cs="Times New Roman"/>
          <w:bCs/>
          <w:color w:val="000000" w:themeColor="text1"/>
          <w:kern w:val="21"/>
          <w:sz w:val="21"/>
          <w:szCs w:val="21"/>
          <w:u w:val="none"/>
          <w14:textFill>
            <w14:solidFill>
              <w14:schemeClr w14:val="tx1"/>
            </w14:solidFill>
          </w14:textFill>
        </w:rPr>
        <w:fldChar w:fldCharType="end"/>
      </w:r>
      <w:r>
        <w:rPr>
          <w:rFonts w:hint="default" w:ascii="Times New Roman" w:hAnsi="Times New Roman" w:cs="Times New Roman"/>
          <w:bCs/>
          <w:color w:val="000000" w:themeColor="text1"/>
          <w:kern w:val="21"/>
          <w:sz w:val="21"/>
          <w:szCs w:val="21"/>
          <w:u w:val="none"/>
          <w14:textFill>
            <w14:solidFill>
              <w14:schemeClr w14:val="tx1"/>
            </w14:solidFill>
          </w14:textFill>
        </w:rPr>
        <w:t xml:space="preserve">      </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p>
    <w:p>
      <w:pPr>
        <w:rPr>
          <w:rFonts w:hint="default" w:ascii="微软雅黑" w:hAnsi="微软雅黑" w:eastAsia="微软雅黑" w:cs="微软雅黑"/>
          <w:b/>
          <w:bCs/>
          <w:color w:val="000000" w:themeColor="text1"/>
          <w:kern w:val="21"/>
          <w:sz w:val="30"/>
          <w:szCs w:val="30"/>
          <w:u w:val="none"/>
          <w14:textFill>
            <w14:solidFill>
              <w14:schemeClr w14:val="tx1"/>
            </w14:solidFill>
          </w14:textFill>
        </w:rPr>
      </w:pPr>
      <w:bookmarkStart w:id="13" w:name="_Toc299472417"/>
      <w:r>
        <w:rPr>
          <w:rFonts w:hint="default" w:ascii="微软雅黑" w:hAnsi="微软雅黑" w:eastAsia="微软雅黑" w:cs="微软雅黑"/>
          <w:b/>
          <w:bCs/>
          <w:color w:val="000000" w:themeColor="text1"/>
          <w:kern w:val="21"/>
          <w:sz w:val="30"/>
          <w:szCs w:val="30"/>
          <w:u w:val="none"/>
          <w14:textFill>
            <w14:solidFill>
              <w14:schemeClr w14:val="tx1"/>
            </w14:solidFill>
          </w14:textFill>
        </w:rPr>
        <w:br w:type="page"/>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0" w:firstLineChars="0"/>
        <w:jc w:val="center"/>
        <w:textAlignment w:val="auto"/>
        <w:outlineLvl w:val="0"/>
        <w:rPr>
          <w:rFonts w:hint="default" w:ascii="微软雅黑" w:hAnsi="微软雅黑" w:eastAsia="微软雅黑" w:cs="微软雅黑"/>
          <w:b/>
          <w:bCs/>
          <w:color w:val="000000" w:themeColor="text1"/>
          <w:kern w:val="21"/>
          <w:sz w:val="30"/>
          <w:szCs w:val="30"/>
          <w:u w:val="none"/>
          <w14:textFill>
            <w14:solidFill>
              <w14:schemeClr w14:val="tx1"/>
            </w14:solidFill>
          </w14:textFill>
        </w:rPr>
      </w:pPr>
      <w:bookmarkStart w:id="14" w:name="_Toc19019"/>
      <w:r>
        <w:rPr>
          <w:rFonts w:hint="default" w:ascii="微软雅黑" w:hAnsi="微软雅黑" w:eastAsia="微软雅黑" w:cs="微软雅黑"/>
          <w:b/>
          <w:bCs/>
          <w:color w:val="000000" w:themeColor="text1"/>
          <w:kern w:val="21"/>
          <w:sz w:val="30"/>
          <w:szCs w:val="30"/>
          <w:u w:val="none"/>
          <w14:textFill>
            <w14:solidFill>
              <w14:schemeClr w14:val="tx1"/>
            </w14:solidFill>
          </w14:textFill>
        </w:rPr>
        <w:t>“毛泽东思想和中国特色社会主义理论体系概论”实践教学大纲</w:t>
      </w:r>
      <w:bookmarkEnd w:id="14"/>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0" w:firstLineChars="0"/>
        <w:jc w:val="center"/>
        <w:textAlignment w:val="auto"/>
        <w:outlineLvl w:val="0"/>
        <w:rPr>
          <w:rFonts w:hint="default" w:ascii="微软雅黑" w:hAnsi="微软雅黑" w:eastAsia="微软雅黑" w:cs="微软雅黑"/>
          <w:b/>
          <w:bCs/>
          <w:color w:val="000000" w:themeColor="text1"/>
          <w:kern w:val="21"/>
          <w:sz w:val="30"/>
          <w:szCs w:val="30"/>
          <w:u w:val="none"/>
          <w14:textFill>
            <w14:solidFill>
              <w14:schemeClr w14:val="tx1"/>
            </w14:solidFill>
          </w14:textFill>
        </w:rPr>
      </w:pPr>
      <w:bookmarkStart w:id="15" w:name="_Toc27950"/>
      <w:r>
        <w:rPr>
          <w:rFonts w:hint="default" w:ascii="微软雅黑" w:hAnsi="微软雅黑" w:eastAsia="微软雅黑" w:cs="微软雅黑"/>
          <w:b/>
          <w:bCs/>
          <w:color w:val="000000" w:themeColor="text1"/>
          <w:kern w:val="21"/>
          <w:sz w:val="30"/>
          <w:szCs w:val="30"/>
          <w:u w:val="none"/>
          <w14:textFill>
            <w14:solidFill>
              <w14:schemeClr w14:val="tx1"/>
            </w14:solidFill>
          </w14:textFill>
        </w:rPr>
        <w:t>（2021版）</w:t>
      </w:r>
      <w:bookmarkEnd w:id="15"/>
    </w:p>
    <w:bookmarkEnd w:id="13"/>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一、课程名称</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毛泽东思想和中国特色社会主义理论体系概论实践（课程编号0000096）</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Practice for Mao Zedong Thought and the Theoretical System of Socialism with Chinese Characteristics</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二、学分学时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1</w:t>
      </w:r>
      <w:r>
        <w:rPr>
          <w:rFonts w:hint="default" w:ascii="Times New Roman" w:hAnsi="Times New Roman" w:cs="Times New Roman"/>
          <w:bCs/>
          <w:color w:val="000000" w:themeColor="text1"/>
          <w:kern w:val="21"/>
          <w:sz w:val="21"/>
          <w:szCs w:val="21"/>
          <w:u w:val="none"/>
          <w14:textFill>
            <w14:solidFill>
              <w14:schemeClr w14:val="tx1"/>
            </w14:solidFill>
          </w14:textFill>
        </w:rPr>
        <w:t>学分 / 16学时</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三、使用主体教材和线上资源</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外出参观实践，无教材。</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四、课程属性</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集中实践环节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必修</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五、教学对象</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全校所有本</w:t>
      </w:r>
      <w:r>
        <w:rPr>
          <w:rFonts w:hint="default" w:ascii="Times New Roman" w:hAnsi="Times New Roman" w:cs="Times New Roman"/>
          <w:bCs/>
          <w:color w:val="000000" w:themeColor="text1"/>
          <w:kern w:val="21"/>
          <w:sz w:val="21"/>
          <w:szCs w:val="21"/>
          <w:u w:val="none"/>
          <w14:textFill>
            <w14:solidFill>
              <w14:schemeClr w14:val="tx1"/>
            </w14:solidFill>
          </w14:textFill>
        </w:rPr>
        <w:t>科生</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六、开课单位</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马克思主义学院</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七、先修课程</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思想道德与法治</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马克思主义基本原理</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中国近现代史纲要</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形势与政策1</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形势与政策2</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形势与政策3</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八、教学目标</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通过本实践环节，学生能够深刻理解马克思主义中国化进程中形成的理论成果，对中国共产党领导人民进行的革命、建设、改革的历史进程、历史变革、历史成就有更加深刻的认识，对中国共产党在新时代坚持的基本理论、基本路线、基本方略有更加透彻的理解，增强“四个自信”。培养和提高学生运用毛泽东思想和中国特色社会主义理论体系分析和解决实际问题的能力，增强学生热爱新时代、建功新时代的信念。</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教学目标1：</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学生通过经典阅读、参观实践，能够了解中国共产党人实现马克思主义基本原理与中国具体实际相结合、与中华优秀传统文化相结合的两次历史性飞跃的艰辛历程及其理论成果，对中国共产党领导人民进行的革命、建设、改革的历史进程、历史成就有更加深刻的认识，对中国共产党在新时代坚持的基本理论、基本路线、基本方略有更加透彻的理解，增强“四个自信”。</w:t>
      </w:r>
      <w:r>
        <w:rPr>
          <w:rFonts w:hint="default" w:ascii="Times New Roman" w:hAnsi="Times New Roman" w:cs="Times New Roman"/>
          <w:color w:val="000000" w:themeColor="text1"/>
          <w:kern w:val="21"/>
          <w:sz w:val="21"/>
          <w:szCs w:val="21"/>
          <w:u w:val="none"/>
          <w14:textFill>
            <w14:solidFill>
              <w14:schemeClr w14:val="tx1"/>
            </w14:solidFill>
          </w14:textFill>
        </w:rPr>
        <w:t>（支撑</w:t>
      </w:r>
      <w:r>
        <w:rPr>
          <w:rFonts w:hint="eastAsia" w:ascii="宋体" w:hAnsi="宋体" w:cs="宋体"/>
          <w:bCs/>
          <w:color w:val="000000" w:themeColor="text1"/>
          <w:szCs w:val="21"/>
          <w14:textFill>
            <w14:solidFill>
              <w14:schemeClr w14:val="tx1"/>
            </w14:solidFill>
          </w14:textFill>
        </w:rPr>
        <w:t>本专业</w:t>
      </w:r>
      <w:r>
        <w:rPr>
          <w:rFonts w:hint="default" w:ascii="Times New Roman" w:hAnsi="Times New Roman" w:cs="Times New Roman"/>
          <w:color w:val="000000" w:themeColor="text1"/>
          <w:kern w:val="21"/>
          <w:sz w:val="21"/>
          <w:szCs w:val="21"/>
          <w:u w:val="none"/>
          <w14:textFill>
            <w14:solidFill>
              <w14:schemeClr w14:val="tx1"/>
            </w14:solidFill>
          </w14:textFill>
        </w:rPr>
        <w:t>毕业要求6.7.9.10.12）</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教学目标2：</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通过拍摄微电影等实践形式， 学生能够在学习理论知识的同时，关注社会、了解社会，了解改革开放和建设的大好形势，解决大学生在学习过程中所遇到的疑惑，提升学生运用马克思主义立场、观点和方法认识问题、分析问题和解决现实问题能力，为大学生的健康成长提供方法论上的借鉴。</w:t>
      </w:r>
      <w:r>
        <w:rPr>
          <w:rFonts w:hint="default" w:ascii="Times New Roman" w:hAnsi="Times New Roman" w:cs="Times New Roman"/>
          <w:color w:val="000000" w:themeColor="text1"/>
          <w:kern w:val="21"/>
          <w:sz w:val="21"/>
          <w:szCs w:val="21"/>
          <w:u w:val="none"/>
          <w14:textFill>
            <w14:solidFill>
              <w14:schemeClr w14:val="tx1"/>
            </w14:solidFill>
          </w14:textFill>
        </w:rPr>
        <w:t>（支撑</w:t>
      </w:r>
      <w:r>
        <w:rPr>
          <w:rFonts w:hint="eastAsia" w:ascii="宋体" w:hAnsi="宋体" w:cs="宋体"/>
          <w:bCs/>
          <w:color w:val="000000" w:themeColor="text1"/>
          <w:szCs w:val="21"/>
          <w14:textFill>
            <w14:solidFill>
              <w14:schemeClr w14:val="tx1"/>
            </w14:solidFill>
          </w14:textFill>
        </w:rPr>
        <w:t>本专业</w:t>
      </w:r>
      <w:r>
        <w:rPr>
          <w:rFonts w:hint="default" w:ascii="Times New Roman" w:hAnsi="Times New Roman" w:cs="Times New Roman"/>
          <w:color w:val="000000" w:themeColor="text1"/>
          <w:kern w:val="21"/>
          <w:sz w:val="21"/>
          <w:szCs w:val="21"/>
          <w:u w:val="none"/>
          <w14:textFill>
            <w14:solidFill>
              <w14:schemeClr w14:val="tx1"/>
            </w14:solidFill>
          </w14:textFill>
        </w:rPr>
        <w:t>毕业要求6.7.9.10.12）</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教学目标3：</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通过赴薛家洼、马鞍山市革命历史纪念馆、小岗村等地调研考察，增强学生爱国主义情感和民族自豪感、自信心；激发大学生勤奋学习，掌握本领，以便将来报效祖国，为实现中华民族伟大复兴的中国梦而努力奋斗。</w:t>
      </w:r>
      <w:r>
        <w:rPr>
          <w:rFonts w:hint="default" w:ascii="Times New Roman" w:hAnsi="Times New Roman" w:cs="Times New Roman"/>
          <w:color w:val="000000" w:themeColor="text1"/>
          <w:kern w:val="21"/>
          <w:sz w:val="21"/>
          <w:szCs w:val="21"/>
          <w:u w:val="none"/>
          <w14:textFill>
            <w14:solidFill>
              <w14:schemeClr w14:val="tx1"/>
            </w14:solidFill>
          </w14:textFill>
        </w:rPr>
        <w:t>（支撑</w:t>
      </w:r>
      <w:r>
        <w:rPr>
          <w:rFonts w:hint="eastAsia" w:ascii="宋体" w:hAnsi="宋体" w:cs="宋体"/>
          <w:bCs/>
          <w:color w:val="000000" w:themeColor="text1"/>
          <w:szCs w:val="21"/>
          <w14:textFill>
            <w14:solidFill>
              <w14:schemeClr w14:val="tx1"/>
            </w14:solidFill>
          </w14:textFill>
        </w:rPr>
        <w:t>本专业</w:t>
      </w:r>
      <w:r>
        <w:rPr>
          <w:rFonts w:hint="default" w:ascii="Times New Roman" w:hAnsi="Times New Roman" w:cs="Times New Roman"/>
          <w:color w:val="000000" w:themeColor="text1"/>
          <w:kern w:val="21"/>
          <w:sz w:val="21"/>
          <w:szCs w:val="21"/>
          <w:u w:val="none"/>
          <w14:textFill>
            <w14:solidFill>
              <w14:schemeClr w14:val="tx1"/>
            </w14:solidFill>
          </w14:textFill>
        </w:rPr>
        <w:t>毕业要求6.7.9.10.12）</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eastAsia" w:cs="Times New Roman"/>
          <w:b/>
          <w:bCs/>
          <w:color w:val="000000" w:themeColor="text1"/>
          <w:kern w:val="21"/>
          <w:sz w:val="21"/>
          <w:szCs w:val="21"/>
          <w:u w:val="none"/>
          <w:lang w:eastAsia="zh-CN"/>
          <w14:textFill>
            <w14:solidFill>
              <w14:schemeClr w14:val="tx1"/>
            </w14:solidFill>
          </w14:textFill>
        </w:rPr>
        <w:t>九、</w:t>
      </w:r>
      <w:r>
        <w:rPr>
          <w:rFonts w:hint="default" w:ascii="Times New Roman" w:hAnsi="Times New Roman" w:cs="Times New Roman"/>
          <w:b/>
          <w:bCs/>
          <w:color w:val="000000" w:themeColor="text1"/>
          <w:kern w:val="21"/>
          <w:sz w:val="21"/>
          <w:szCs w:val="21"/>
          <w:u w:val="none"/>
          <w14:textFill>
            <w14:solidFill>
              <w14:schemeClr w14:val="tx1"/>
            </w14:solidFill>
          </w14:textFill>
        </w:rPr>
        <w:t>课程教学内容和基本要求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实践内容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（一）课内实践内容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1</w:t>
      </w:r>
      <w:r>
        <w:rPr>
          <w:rFonts w:hint="eastAsia" w:cs="Times New Roman"/>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Cs/>
          <w:color w:val="000000" w:themeColor="text1"/>
          <w:kern w:val="21"/>
          <w:sz w:val="21"/>
          <w:szCs w:val="21"/>
          <w:u w:val="none"/>
          <w14:textFill>
            <w14:solidFill>
              <w14:schemeClr w14:val="tx1"/>
            </w14:solidFill>
          </w14:textFill>
        </w:rPr>
        <w:t>课堂主题讨论（或时政评论）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围绕《概论》教材内容或当前的社会热点,设计讨论题目,同学提前一到两周进行准备,然后由同学进行课堂讨论或辩论；或围绕每周的国际国内时政热点，每次课进行“开场三分钟”时政评论。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2</w:t>
      </w:r>
      <w:r>
        <w:rPr>
          <w:rFonts w:hint="eastAsia" w:cs="Times New Roman"/>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Cs/>
          <w:color w:val="000000" w:themeColor="text1"/>
          <w:kern w:val="21"/>
          <w:sz w:val="21"/>
          <w:szCs w:val="21"/>
          <w:u w:val="none"/>
          <w14:textFill>
            <w14:solidFill>
              <w14:schemeClr w14:val="tx1"/>
            </w14:solidFill>
          </w14:textFill>
        </w:rPr>
        <w:t>阅读经典著作，撰写读书报告</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从《毛泽东思想和中国特色社会主义理论体系概论》（21版）教材每章最后的“阅读书目”或者与本课程相关的其他经典著作中任选一本或从教师所给的书目清单中选择一本以上进行阅读，按照格式要求撰写读书报告，并在课堂上以“ppt”形式汇报读书心得，即举行“读书报告会”。</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3</w:t>
      </w:r>
      <w:r>
        <w:rPr>
          <w:rFonts w:hint="eastAsia" w:cs="Times New Roman"/>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Cs/>
          <w:color w:val="000000" w:themeColor="text1"/>
          <w:kern w:val="21"/>
          <w:sz w:val="21"/>
          <w:szCs w:val="21"/>
          <w:u w:val="none"/>
          <w14:textFill>
            <w14:solidFill>
              <w14:schemeClr w14:val="tx1"/>
            </w14:solidFill>
          </w14:textFill>
        </w:rPr>
        <w:t>拍摄微电影</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拍摄以“我心中的思政课”或以“爱”“青春”“社会”为主题的“微电影”，学生分组完成。</w:t>
      </w:r>
    </w:p>
    <w:p>
      <w:pPr>
        <w:keepNext w:val="0"/>
        <w:keepLines w:val="0"/>
        <w:pageBreakBefore w:val="0"/>
        <w:widowControl w:val="0"/>
        <w:numPr>
          <w:ilvl w:val="0"/>
          <w:numId w:val="4"/>
        </w:numPr>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课外实践内容（以下两项实践内容可任意选择一项完成）</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1</w:t>
      </w:r>
      <w:r>
        <w:rPr>
          <w:rFonts w:hint="eastAsia" w:cs="Times New Roman"/>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t>参加实践课题，撰写社会调查报告</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学生围绕所学课程自主选择实践课题的题目，任课教师负责课题的总体思路，对问卷设计、发放、统计和写调研报告等进行具体指导，学生课外独立完成或分组完成，撰写社会调查报告（不少于2000字）。</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2</w:t>
      </w:r>
      <w:r>
        <w:rPr>
          <w:rFonts w:hint="eastAsia" w:cs="Times New Roman"/>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t>外出参观实践，撰写调查总结报告</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组织部分学生代表赴</w:t>
      </w:r>
      <w:r>
        <w:rPr>
          <w:rFonts w:hint="default" w:ascii="Times New Roman" w:hAnsi="Times New Roman" w:cs="Times New Roman"/>
          <w:b/>
          <w:bCs/>
          <w:color w:val="000000" w:themeColor="text1"/>
          <w:kern w:val="21"/>
          <w:sz w:val="21"/>
          <w:szCs w:val="21"/>
          <w:u w:val="none"/>
          <w14:textFill>
            <w14:solidFill>
              <w14:schemeClr w14:val="tx1"/>
            </w14:solidFill>
          </w14:textFill>
        </w:rPr>
        <w:t>薛家洼、小岗村、马鞍山市革命历史纪念馆</w:t>
      </w:r>
      <w:r>
        <w:rPr>
          <w:rFonts w:hint="default" w:ascii="Times New Roman" w:hAnsi="Times New Roman" w:cs="Times New Roman"/>
          <w:color w:val="000000" w:themeColor="text1"/>
          <w:kern w:val="21"/>
          <w:sz w:val="21"/>
          <w:szCs w:val="21"/>
          <w:u w:val="none"/>
          <w14:textFill>
            <w14:solidFill>
              <w14:schemeClr w14:val="tx1"/>
            </w14:solidFill>
          </w14:textFill>
        </w:rPr>
        <w:t>等实践基地进行参观考察，学生独立完成撰写调查总结报告（不少于2000字）。</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课程要求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本课程要求学生积极参加课堂主题讨论（或时政评论）、阅读经典等环节。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1</w:t>
      </w:r>
      <w:r>
        <w:rPr>
          <w:rFonts w:hint="eastAsia" w:cs="Times New Roman"/>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Cs/>
          <w:color w:val="000000" w:themeColor="text1"/>
          <w:kern w:val="21"/>
          <w:sz w:val="21"/>
          <w:szCs w:val="21"/>
          <w:u w:val="none"/>
          <w14:textFill>
            <w14:solidFill>
              <w14:schemeClr w14:val="tx1"/>
            </w14:solidFill>
          </w14:textFill>
        </w:rPr>
        <w:t>积极参加课堂主题讨论（或时政评论）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2</w:t>
      </w:r>
      <w:r>
        <w:rPr>
          <w:rFonts w:hint="eastAsia" w:cs="Times New Roman"/>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Cs/>
          <w:color w:val="000000" w:themeColor="text1"/>
          <w:kern w:val="21"/>
          <w:sz w:val="21"/>
          <w:szCs w:val="21"/>
          <w:u w:val="none"/>
          <w14:textFill>
            <w14:solidFill>
              <w14:schemeClr w14:val="tx1"/>
            </w14:solidFill>
          </w14:textFill>
        </w:rPr>
        <w:t>阅读经典著作、撰写读书报告</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3</w:t>
      </w:r>
      <w:r>
        <w:rPr>
          <w:rFonts w:hint="eastAsia" w:cs="Times New Roman"/>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Cs/>
          <w:color w:val="000000" w:themeColor="text1"/>
          <w:kern w:val="21"/>
          <w:sz w:val="21"/>
          <w:szCs w:val="21"/>
          <w:u w:val="none"/>
          <w14:textFill>
            <w14:solidFill>
              <w14:schemeClr w14:val="tx1"/>
            </w14:solidFill>
          </w14:textFill>
        </w:rPr>
        <w:t>拍摄微电影</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4</w:t>
      </w:r>
      <w:r>
        <w:rPr>
          <w:rFonts w:hint="eastAsia" w:cs="Times New Roman"/>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Cs/>
          <w:color w:val="000000" w:themeColor="text1"/>
          <w:kern w:val="21"/>
          <w:sz w:val="21"/>
          <w:szCs w:val="21"/>
          <w:u w:val="none"/>
          <w14:textFill>
            <w14:solidFill>
              <w14:schemeClr w14:val="tx1"/>
            </w14:solidFill>
          </w14:textFill>
        </w:rPr>
        <w:t>参加实践课题、撰写社会调查报告，或外出参观实践、撰写调查总结报告</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5</w:t>
      </w:r>
      <w:r>
        <w:rPr>
          <w:rFonts w:hint="eastAsia" w:cs="Times New Roman"/>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Cs/>
          <w:color w:val="000000" w:themeColor="text1"/>
          <w:kern w:val="21"/>
          <w:sz w:val="21"/>
          <w:szCs w:val="21"/>
          <w:u w:val="none"/>
          <w14:textFill>
            <w14:solidFill>
              <w14:schemeClr w14:val="tx1"/>
            </w14:solidFill>
          </w14:textFill>
        </w:rPr>
        <w:t>赴薛家洼等实践基地参观考察的学生代表撰写调查总结报告（不少于2000字），同时向同学汇报学习心得，以达到社会实践的覆盖面和教学目的。</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cs="Times New Roman"/>
          <w:b/>
          <w:bCs/>
          <w:color w:val="000000" w:themeColor="text1"/>
          <w:kern w:val="21"/>
          <w:sz w:val="21"/>
          <w:szCs w:val="21"/>
          <w:u w:val="none"/>
          <w:lang w:eastAsia="zh-CN"/>
          <w14:textFill>
            <w14:solidFill>
              <w14:schemeClr w14:val="tx1"/>
            </w14:solidFill>
          </w14:textFill>
        </w:rPr>
      </w:pPr>
      <w:r>
        <w:rPr>
          <w:rFonts w:hint="default" w:cs="Times New Roman"/>
          <w:b/>
          <w:bCs/>
          <w:color w:val="000000" w:themeColor="text1"/>
          <w:kern w:val="21"/>
          <w:sz w:val="21"/>
          <w:szCs w:val="21"/>
          <w:u w:val="none"/>
          <w:lang w:eastAsia="zh-CN"/>
          <w14:textFill>
            <w14:solidFill>
              <w14:schemeClr w14:val="tx1"/>
            </w14:solidFill>
          </w14:textFill>
        </w:rPr>
        <w:t>十、课程学时安排</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eastAsia" w:ascii="Times New Roman" w:hAnsi="Times New Roman" w:eastAsia="宋体" w:cs="Times New Roman"/>
          <w:bCs/>
          <w:color w:val="000000" w:themeColor="text1"/>
          <w:kern w:val="21"/>
          <w:sz w:val="21"/>
          <w:szCs w:val="21"/>
          <w:u w:val="none"/>
          <w:lang w:eastAsia="zh-CN"/>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课堂教学</w:t>
      </w:r>
      <w:r>
        <w:rPr>
          <w:rFonts w:hint="eastAsia" w:cs="Times New Roman"/>
          <w:bCs/>
          <w:color w:val="000000" w:themeColor="text1"/>
          <w:kern w:val="21"/>
          <w:sz w:val="21"/>
          <w:szCs w:val="21"/>
          <w:u w:val="none"/>
          <w:lang w:val="en-US" w:eastAsia="zh-CN"/>
          <w14:textFill>
            <w14:solidFill>
              <w14:schemeClr w14:val="tx1"/>
            </w14:solidFill>
          </w14:textFill>
        </w:rPr>
        <w:t xml:space="preserve">        </w:t>
      </w:r>
      <w:r>
        <w:rPr>
          <w:rFonts w:hint="default" w:ascii="Times New Roman" w:hAnsi="Times New Roman" w:cs="Times New Roman"/>
          <w:bCs/>
          <w:color w:val="000000" w:themeColor="text1"/>
          <w:kern w:val="21"/>
          <w:sz w:val="21"/>
          <w:szCs w:val="21"/>
          <w:u w:val="none"/>
          <w14:textFill>
            <w14:solidFill>
              <w14:schemeClr w14:val="tx1"/>
            </w14:solidFill>
          </w14:textFill>
        </w:rPr>
        <w:t>2</w:t>
      </w:r>
      <w:r>
        <w:rPr>
          <w:rFonts w:hint="eastAsia" w:cs="Times New Roman"/>
          <w:bCs/>
          <w:color w:val="000000" w:themeColor="text1"/>
          <w:kern w:val="21"/>
          <w:sz w:val="21"/>
          <w:szCs w:val="21"/>
          <w:u w:val="none"/>
          <w:lang w:val="en-US" w:eastAsia="zh-CN"/>
          <w14:textFill>
            <w14:solidFill>
              <w14:schemeClr w14:val="tx1"/>
            </w14:solidFill>
          </w14:textFill>
        </w:rPr>
        <w:t>线下</w:t>
      </w:r>
      <w:r>
        <w:rPr>
          <w:rFonts w:hint="default" w:ascii="Times New Roman" w:hAnsi="Times New Roman" w:cs="Times New Roman"/>
          <w:bCs/>
          <w:color w:val="000000" w:themeColor="text1"/>
          <w:kern w:val="21"/>
          <w:sz w:val="21"/>
          <w:szCs w:val="21"/>
          <w:u w:val="none"/>
          <w14:textFill>
            <w14:solidFill>
              <w14:schemeClr w14:val="tx1"/>
            </w14:solidFill>
          </w14:textFill>
        </w:rPr>
        <w:t>学时</w:t>
      </w:r>
      <w:r>
        <w:rPr>
          <w:rFonts w:hint="eastAsia" w:cs="Times New Roman"/>
          <w:bCs/>
          <w:color w:val="000000" w:themeColor="text1"/>
          <w:kern w:val="21"/>
          <w:sz w:val="21"/>
          <w:szCs w:val="21"/>
          <w:u w:val="none"/>
          <w:lang w:val="en-US" w:eastAsia="zh-CN"/>
          <w14:textFill>
            <w14:solidFill>
              <w14:schemeClr w14:val="tx1"/>
            </w14:solidFill>
          </w14:textFill>
        </w:rPr>
        <w:t xml:space="preserve">  </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eastAsia" w:ascii="Times New Roman" w:hAnsi="Times New Roman" w:eastAsia="宋体" w:cs="Times New Roman"/>
          <w:bCs/>
          <w:color w:val="000000" w:themeColor="text1"/>
          <w:kern w:val="21"/>
          <w:sz w:val="21"/>
          <w:szCs w:val="21"/>
          <w:u w:val="none"/>
          <w:lang w:eastAsia="zh-CN"/>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校外参观考察</w:t>
      </w:r>
      <w:r>
        <w:rPr>
          <w:rFonts w:hint="eastAsia" w:cs="Times New Roman"/>
          <w:bCs/>
          <w:color w:val="000000" w:themeColor="text1"/>
          <w:kern w:val="21"/>
          <w:sz w:val="21"/>
          <w:szCs w:val="21"/>
          <w:u w:val="none"/>
          <w:lang w:val="en-US" w:eastAsia="zh-CN"/>
          <w14:textFill>
            <w14:solidFill>
              <w14:schemeClr w14:val="tx1"/>
            </w14:solidFill>
          </w14:textFill>
        </w:rPr>
        <w:t xml:space="preserve">    </w:t>
      </w:r>
      <w:r>
        <w:rPr>
          <w:rFonts w:hint="default" w:ascii="Times New Roman" w:hAnsi="Times New Roman" w:cs="Times New Roman"/>
          <w:bCs/>
          <w:color w:val="000000" w:themeColor="text1"/>
          <w:kern w:val="21"/>
          <w:sz w:val="21"/>
          <w:szCs w:val="21"/>
          <w:u w:val="none"/>
          <w14:textFill>
            <w14:solidFill>
              <w14:schemeClr w14:val="tx1"/>
            </w14:solidFill>
          </w14:textFill>
        </w:rPr>
        <w:t>6</w:t>
      </w:r>
      <w:r>
        <w:rPr>
          <w:rFonts w:hint="eastAsia" w:cs="Times New Roman"/>
          <w:bCs/>
          <w:color w:val="000000" w:themeColor="text1"/>
          <w:kern w:val="21"/>
          <w:sz w:val="21"/>
          <w:szCs w:val="21"/>
          <w:u w:val="none"/>
          <w:lang w:val="en-US" w:eastAsia="zh-CN"/>
          <w14:textFill>
            <w14:solidFill>
              <w14:schemeClr w14:val="tx1"/>
            </w14:solidFill>
          </w14:textFill>
        </w:rPr>
        <w:t>线下</w:t>
      </w:r>
      <w:r>
        <w:rPr>
          <w:rFonts w:hint="default" w:ascii="Times New Roman" w:hAnsi="Times New Roman" w:cs="Times New Roman"/>
          <w:bCs/>
          <w:color w:val="000000" w:themeColor="text1"/>
          <w:kern w:val="21"/>
          <w:sz w:val="21"/>
          <w:szCs w:val="21"/>
          <w:u w:val="none"/>
          <w14:textFill>
            <w14:solidFill>
              <w14:schemeClr w14:val="tx1"/>
            </w14:solidFill>
          </w14:textFill>
        </w:rPr>
        <w:t>学时</w:t>
      </w:r>
      <w:r>
        <w:rPr>
          <w:rFonts w:hint="eastAsia" w:cs="Times New Roman"/>
          <w:bCs/>
          <w:color w:val="000000" w:themeColor="text1"/>
          <w:kern w:val="21"/>
          <w:sz w:val="21"/>
          <w:szCs w:val="21"/>
          <w:u w:val="none"/>
          <w:lang w:val="en-US" w:eastAsia="zh-CN"/>
          <w14:textFill>
            <w14:solidFill>
              <w14:schemeClr w14:val="tx1"/>
            </w14:solidFill>
          </w14:textFill>
        </w:rPr>
        <w:t xml:space="preserve">  </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eastAsia" w:ascii="Times New Roman" w:hAnsi="Times New Roman" w:eastAsia="宋体" w:cs="Times New Roman"/>
          <w:bCs/>
          <w:color w:val="000000" w:themeColor="text1"/>
          <w:kern w:val="21"/>
          <w:sz w:val="21"/>
          <w:szCs w:val="21"/>
          <w:u w:val="none"/>
          <w:lang w:eastAsia="zh-CN"/>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听报告</w:t>
      </w:r>
      <w:r>
        <w:rPr>
          <w:rFonts w:hint="eastAsia" w:cs="Times New Roman"/>
          <w:bCs/>
          <w:color w:val="000000" w:themeColor="text1"/>
          <w:kern w:val="21"/>
          <w:sz w:val="21"/>
          <w:szCs w:val="21"/>
          <w:u w:val="none"/>
          <w:lang w:val="en-US" w:eastAsia="zh-CN"/>
          <w14:textFill>
            <w14:solidFill>
              <w14:schemeClr w14:val="tx1"/>
            </w14:solidFill>
          </w14:textFill>
        </w:rPr>
        <w:t xml:space="preserve">          </w:t>
      </w:r>
      <w:r>
        <w:rPr>
          <w:rFonts w:hint="default" w:ascii="Times New Roman" w:hAnsi="Times New Roman" w:cs="Times New Roman"/>
          <w:bCs/>
          <w:color w:val="000000" w:themeColor="text1"/>
          <w:kern w:val="21"/>
          <w:sz w:val="21"/>
          <w:szCs w:val="21"/>
          <w:u w:val="none"/>
          <w14:textFill>
            <w14:solidFill>
              <w14:schemeClr w14:val="tx1"/>
            </w14:solidFill>
          </w14:textFill>
        </w:rPr>
        <w:t>4</w:t>
      </w:r>
      <w:r>
        <w:rPr>
          <w:rFonts w:hint="eastAsia" w:cs="Times New Roman"/>
          <w:bCs/>
          <w:color w:val="000000" w:themeColor="text1"/>
          <w:kern w:val="21"/>
          <w:sz w:val="21"/>
          <w:szCs w:val="21"/>
          <w:u w:val="none"/>
          <w:lang w:val="en-US" w:eastAsia="zh-CN"/>
          <w14:textFill>
            <w14:solidFill>
              <w14:schemeClr w14:val="tx1"/>
            </w14:solidFill>
          </w14:textFill>
        </w:rPr>
        <w:t>线下</w:t>
      </w:r>
      <w:r>
        <w:rPr>
          <w:rFonts w:hint="default" w:ascii="Times New Roman" w:hAnsi="Times New Roman" w:cs="Times New Roman"/>
          <w:bCs/>
          <w:color w:val="000000" w:themeColor="text1"/>
          <w:kern w:val="21"/>
          <w:sz w:val="21"/>
          <w:szCs w:val="21"/>
          <w:u w:val="none"/>
          <w14:textFill>
            <w14:solidFill>
              <w14:schemeClr w14:val="tx1"/>
            </w14:solidFill>
          </w14:textFill>
        </w:rPr>
        <w:t>学时</w:t>
      </w:r>
      <w:r>
        <w:rPr>
          <w:rFonts w:hint="eastAsia" w:cs="Times New Roman"/>
          <w:bCs/>
          <w:color w:val="000000" w:themeColor="text1"/>
          <w:kern w:val="21"/>
          <w:sz w:val="21"/>
          <w:szCs w:val="21"/>
          <w:u w:val="none"/>
          <w:lang w:val="en-US" w:eastAsia="zh-CN"/>
          <w14:textFill>
            <w14:solidFill>
              <w14:schemeClr w14:val="tx1"/>
            </w14:solidFill>
          </w14:textFill>
        </w:rPr>
        <w:t xml:space="preserve"> </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eastAsia" w:ascii="Times New Roman" w:hAnsi="Times New Roman" w:eastAsia="宋体" w:cs="Times New Roman"/>
          <w:b/>
          <w:bCs/>
          <w:color w:val="000000" w:themeColor="text1"/>
          <w:kern w:val="21"/>
          <w:sz w:val="21"/>
          <w:szCs w:val="21"/>
          <w:u w:val="none"/>
          <w:lang w:eastAsia="zh-CN"/>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PPT制作与展示</w:t>
      </w:r>
      <w:r>
        <w:rPr>
          <w:rFonts w:hint="eastAsia" w:cs="Times New Roman"/>
          <w:bCs/>
          <w:color w:val="000000" w:themeColor="text1"/>
          <w:kern w:val="21"/>
          <w:sz w:val="21"/>
          <w:szCs w:val="21"/>
          <w:u w:val="none"/>
          <w:lang w:val="en-US" w:eastAsia="zh-CN"/>
          <w14:textFill>
            <w14:solidFill>
              <w14:schemeClr w14:val="tx1"/>
            </w14:solidFill>
          </w14:textFill>
        </w:rPr>
        <w:t xml:space="preserve">  </w:t>
      </w:r>
      <w:r>
        <w:rPr>
          <w:rFonts w:hint="default" w:ascii="Times New Roman" w:hAnsi="Times New Roman" w:cs="Times New Roman"/>
          <w:bCs/>
          <w:color w:val="000000" w:themeColor="text1"/>
          <w:kern w:val="21"/>
          <w:sz w:val="21"/>
          <w:szCs w:val="21"/>
          <w:u w:val="none"/>
          <w14:textFill>
            <w14:solidFill>
              <w14:schemeClr w14:val="tx1"/>
            </w14:solidFill>
          </w14:textFill>
        </w:rPr>
        <w:t>4</w:t>
      </w:r>
      <w:r>
        <w:rPr>
          <w:rFonts w:hint="eastAsia" w:cs="Times New Roman"/>
          <w:bCs/>
          <w:color w:val="000000" w:themeColor="text1"/>
          <w:kern w:val="21"/>
          <w:sz w:val="21"/>
          <w:szCs w:val="21"/>
          <w:u w:val="none"/>
          <w:lang w:val="en-US" w:eastAsia="zh-CN"/>
          <w14:textFill>
            <w14:solidFill>
              <w14:schemeClr w14:val="tx1"/>
            </w14:solidFill>
          </w14:textFill>
        </w:rPr>
        <w:t>线下</w:t>
      </w:r>
      <w:r>
        <w:rPr>
          <w:rFonts w:hint="default" w:ascii="Times New Roman" w:hAnsi="Times New Roman" w:cs="Times New Roman"/>
          <w:bCs/>
          <w:color w:val="000000" w:themeColor="text1"/>
          <w:kern w:val="21"/>
          <w:sz w:val="21"/>
          <w:szCs w:val="21"/>
          <w:u w:val="none"/>
          <w14:textFill>
            <w14:solidFill>
              <w14:schemeClr w14:val="tx1"/>
            </w14:solidFill>
          </w14:textFill>
        </w:rPr>
        <w:t>学时</w:t>
      </w:r>
      <w:r>
        <w:rPr>
          <w:rFonts w:hint="eastAsia" w:cs="Times New Roman"/>
          <w:bCs/>
          <w:color w:val="000000" w:themeColor="text1"/>
          <w:kern w:val="21"/>
          <w:sz w:val="21"/>
          <w:szCs w:val="21"/>
          <w:u w:val="none"/>
          <w:lang w:val="en-US" w:eastAsia="zh-CN"/>
          <w14:textFill>
            <w14:solidFill>
              <w14:schemeClr w14:val="tx1"/>
            </w14:solidFill>
          </w14:textFill>
        </w:rPr>
        <w:t xml:space="preserve"> </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cs="Times New Roman"/>
          <w:b/>
          <w:bCs/>
          <w:color w:val="000000" w:themeColor="text1"/>
          <w:kern w:val="21"/>
          <w:sz w:val="21"/>
          <w:szCs w:val="21"/>
          <w:u w:val="none"/>
          <w:lang w:eastAsia="zh-CN"/>
          <w14:textFill>
            <w14:solidFill>
              <w14:schemeClr w14:val="tx1"/>
            </w14:solidFill>
          </w14:textFill>
        </w:rPr>
      </w:pPr>
      <w:r>
        <w:rPr>
          <w:rFonts w:hint="default" w:cs="Times New Roman"/>
          <w:b/>
          <w:bCs/>
          <w:color w:val="000000" w:themeColor="text1"/>
          <w:kern w:val="21"/>
          <w:sz w:val="21"/>
          <w:szCs w:val="21"/>
          <w:u w:val="none"/>
          <w:lang w:eastAsia="zh-CN"/>
          <w14:textFill>
            <w14:solidFill>
              <w14:schemeClr w14:val="tx1"/>
            </w14:solidFill>
          </w14:textFill>
        </w:rPr>
        <w:t>十一、考核方式</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《毛泽东思想和中国特色社会主义理论体系概论实践》课为必修课，考核方式为考查，课程考核方式包括：</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1</w:t>
      </w:r>
      <w:r>
        <w:rPr>
          <w:rFonts w:hint="eastAsia" w:cs="Times New Roman"/>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Cs/>
          <w:color w:val="000000" w:themeColor="text1"/>
          <w:kern w:val="21"/>
          <w:sz w:val="21"/>
          <w:szCs w:val="21"/>
          <w:u w:val="none"/>
          <w14:textFill>
            <w14:solidFill>
              <w14:schemeClr w14:val="tx1"/>
            </w14:solidFill>
          </w14:textFill>
        </w:rPr>
        <w:t>课堂主题讨论（或时政评论），占10%</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2</w:t>
      </w:r>
      <w:r>
        <w:rPr>
          <w:rFonts w:hint="eastAsia" w:cs="Times New Roman"/>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Cs/>
          <w:color w:val="000000" w:themeColor="text1"/>
          <w:kern w:val="21"/>
          <w:sz w:val="21"/>
          <w:szCs w:val="21"/>
          <w:u w:val="none"/>
          <w14:textFill>
            <w14:solidFill>
              <w14:schemeClr w14:val="tx1"/>
            </w14:solidFill>
          </w14:textFill>
        </w:rPr>
        <w:t>读书报告，占20%</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3</w:t>
      </w:r>
      <w:r>
        <w:rPr>
          <w:rFonts w:hint="eastAsia" w:cs="Times New Roman"/>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Cs/>
          <w:color w:val="000000" w:themeColor="text1"/>
          <w:kern w:val="21"/>
          <w:sz w:val="21"/>
          <w:szCs w:val="21"/>
          <w:u w:val="none"/>
          <w14:textFill>
            <w14:solidFill>
              <w14:schemeClr w14:val="tx1"/>
            </w14:solidFill>
          </w14:textFill>
        </w:rPr>
        <w:t>微电影，占20%</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4</w:t>
      </w:r>
      <w:r>
        <w:rPr>
          <w:rFonts w:hint="eastAsia" w:cs="Times New Roman"/>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Cs/>
          <w:color w:val="000000" w:themeColor="text1"/>
          <w:kern w:val="21"/>
          <w:sz w:val="21"/>
          <w:szCs w:val="21"/>
          <w:u w:val="none"/>
          <w14:textFill>
            <w14:solidFill>
              <w14:schemeClr w14:val="tx1"/>
            </w14:solidFill>
          </w14:textFill>
        </w:rPr>
        <w:t>实践调查报告，占40%</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5</w:t>
      </w:r>
      <w:r>
        <w:rPr>
          <w:rFonts w:hint="eastAsia" w:cs="Times New Roman"/>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Cs/>
          <w:color w:val="000000" w:themeColor="text1"/>
          <w:kern w:val="21"/>
          <w:sz w:val="21"/>
          <w:szCs w:val="21"/>
          <w:u w:val="none"/>
          <w14:textFill>
            <w14:solidFill>
              <w14:schemeClr w14:val="tx1"/>
            </w14:solidFill>
          </w14:textFill>
        </w:rPr>
        <w:t>实践过程中的出勤率、参与程度，占10%</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cs="Times New Roman"/>
          <w:b/>
          <w:bCs/>
          <w:color w:val="000000" w:themeColor="text1"/>
          <w:kern w:val="21"/>
          <w:sz w:val="21"/>
          <w:szCs w:val="21"/>
          <w:u w:val="none"/>
          <w:lang w:eastAsia="zh-CN"/>
          <w14:textFill>
            <w14:solidFill>
              <w14:schemeClr w14:val="tx1"/>
            </w14:solidFill>
          </w14:textFill>
        </w:rPr>
      </w:pPr>
      <w:r>
        <w:rPr>
          <w:rFonts w:hint="default" w:cs="Times New Roman"/>
          <w:b/>
          <w:bCs/>
          <w:color w:val="000000" w:themeColor="text1"/>
          <w:kern w:val="21"/>
          <w:sz w:val="21"/>
          <w:szCs w:val="21"/>
          <w:u w:val="none"/>
          <w:lang w:eastAsia="zh-CN"/>
          <w14:textFill>
            <w14:solidFill>
              <w14:schemeClr w14:val="tx1"/>
            </w14:solidFill>
          </w14:textFill>
        </w:rPr>
        <w:t>十二、教学参考</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val="0"/>
          <w:color w:val="000000" w:themeColor="text1"/>
          <w:kern w:val="21"/>
          <w:sz w:val="21"/>
          <w:szCs w:val="21"/>
          <w:u w:val="none"/>
          <w14:textFill>
            <w14:solidFill>
              <w14:schemeClr w14:val="tx1"/>
            </w14:solidFill>
          </w14:textFill>
        </w:rPr>
      </w:pPr>
      <w:r>
        <w:rPr>
          <w:rFonts w:hint="default" w:ascii="Times New Roman" w:hAnsi="Times New Roman" w:cs="Times New Roman"/>
          <w:b/>
          <w:bCs w:val="0"/>
          <w:color w:val="000000" w:themeColor="text1"/>
          <w:kern w:val="21"/>
          <w:sz w:val="21"/>
          <w:szCs w:val="21"/>
          <w:u w:val="none"/>
          <w14:textFill>
            <w14:solidFill>
              <w14:schemeClr w14:val="tx1"/>
            </w14:solidFill>
          </w14:textFill>
        </w:rPr>
        <w:t>1．参考教材</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王祚桥 李水清 主编，《毛泽东思想和中国特色社会主义理论体系概论》实践教学指导，武汉大学出版社，2015年版。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val="0"/>
          <w:color w:val="000000" w:themeColor="text1"/>
          <w:kern w:val="21"/>
          <w:sz w:val="21"/>
          <w:szCs w:val="21"/>
          <w:u w:val="none"/>
          <w14:textFill>
            <w14:solidFill>
              <w14:schemeClr w14:val="tx1"/>
            </w14:solidFill>
          </w14:textFill>
        </w:rPr>
      </w:pPr>
      <w:r>
        <w:rPr>
          <w:rFonts w:hint="default" w:ascii="Times New Roman" w:hAnsi="Times New Roman" w:cs="Times New Roman"/>
          <w:b/>
          <w:bCs w:val="0"/>
          <w:color w:val="000000" w:themeColor="text1"/>
          <w:kern w:val="21"/>
          <w:sz w:val="21"/>
          <w:szCs w:val="21"/>
          <w:u w:val="none"/>
          <w14:textFill>
            <w14:solidFill>
              <w14:schemeClr w14:val="tx1"/>
            </w14:solidFill>
          </w14:textFill>
        </w:rPr>
        <w:t>2．参考文献</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1</w:t>
      </w: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《毛泽东文集》，人民出版社，1995年版。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2</w:t>
      </w: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《邓小平文选》第2、3卷，人民出版社，1994年版。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3</w:t>
      </w: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习近平总书记系列重要讲话读本，学习出版社、人民出版社2014版。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4</w:t>
      </w: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习近平：《习近平谈治国理政》第三卷，外文出版社，2020年版。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5</w:t>
      </w: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习近平：《在庆祝中国共产党成立100周年大会上的讲话》，《 人民日报 》，2021年07月02日 02 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6</w:t>
      </w: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本书编写组：《中国共产党简史》，人民出版社，2021年版。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7</w:t>
      </w: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习近平：《论中国共产党历史》，中央文献出版社，2021年版。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8</w:t>
      </w: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毛泽东：《青年运动的方向》，人民出版社，2019年版。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9</w:t>
      </w: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本书编写组：《马克思主义经典著作选读》（第三版），中共中央党校出版社，2021年版。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10</w:t>
      </w: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新华通讯社：《习近平总书记在庆祝中国共产党成立100周年大会上重要讲话精神述评》，新华出版社，2021年版。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11</w:t>
      </w: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中共中央：《中国共产党第十九届中央委员会第六次全体会议公报》，人民出版社，2021年版。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3．网络资源</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（1）人民论坛网</w:t>
      </w:r>
      <w:r>
        <w:rPr>
          <w:rFonts w:hint="eastAsia" w:cs="Times New Roman"/>
          <w:bCs/>
          <w:color w:val="000000" w:themeColor="text1"/>
          <w:sz w:val="21"/>
          <w:szCs w:val="21"/>
          <w:u w:val="none"/>
          <w:lang w:val="en-US" w:eastAsia="zh-CN"/>
          <w14:textFill>
            <w14:solidFill>
              <w14:schemeClr w14:val="tx1"/>
            </w14:solidFill>
          </w14:textFill>
        </w:rPr>
        <w:t xml:space="preserve">               </w:t>
      </w:r>
      <w:r>
        <w:rPr>
          <w:rFonts w:hint="default" w:ascii="Times New Roman" w:hAnsi="Times New Roman" w:cs="Times New Roman"/>
          <w:bCs/>
          <w:color w:val="000000" w:themeColor="text1"/>
          <w:sz w:val="21"/>
          <w:szCs w:val="21"/>
          <w:u w:val="none"/>
          <w14:textFill>
            <w14:solidFill>
              <w14:schemeClr w14:val="tx1"/>
            </w14:solidFill>
          </w14:textFill>
        </w:rPr>
        <w:fldChar w:fldCharType="begin"/>
      </w:r>
      <w:r>
        <w:rPr>
          <w:rFonts w:hint="default" w:ascii="Times New Roman" w:hAnsi="Times New Roman" w:cs="Times New Roman"/>
          <w:bCs/>
          <w:color w:val="000000" w:themeColor="text1"/>
          <w:sz w:val="21"/>
          <w:szCs w:val="21"/>
          <w:u w:val="none"/>
          <w14:textFill>
            <w14:solidFill>
              <w14:schemeClr w14:val="tx1"/>
            </w14:solidFill>
          </w14:textFill>
        </w:rPr>
        <w:instrText xml:space="preserve"> HYPERLINK "http://www.rmlt.com.cn/" </w:instrText>
      </w:r>
      <w:r>
        <w:rPr>
          <w:rFonts w:hint="default" w:ascii="Times New Roman" w:hAnsi="Times New Roman" w:cs="Times New Roman"/>
          <w:bCs/>
          <w:color w:val="000000" w:themeColor="text1"/>
          <w:sz w:val="21"/>
          <w:szCs w:val="21"/>
          <w:u w:val="none"/>
          <w14:textFill>
            <w14:solidFill>
              <w14:schemeClr w14:val="tx1"/>
            </w14:solidFill>
          </w14:textFill>
        </w:rPr>
        <w:fldChar w:fldCharType="separate"/>
      </w:r>
      <w:r>
        <w:rPr>
          <w:rStyle w:val="27"/>
          <w:rFonts w:hint="default" w:ascii="Times New Roman" w:hAnsi="Times New Roman" w:cs="Times New Roman"/>
          <w:bCs/>
          <w:color w:val="000000" w:themeColor="text1"/>
          <w:sz w:val="21"/>
          <w:szCs w:val="21"/>
          <w:u w:val="none"/>
          <w14:textFill>
            <w14:solidFill>
              <w14:schemeClr w14:val="tx1"/>
            </w14:solidFill>
          </w14:textFill>
        </w:rPr>
        <w:t>http://www.rmlt.com.cn/</w:t>
      </w:r>
      <w:r>
        <w:rPr>
          <w:rFonts w:hint="default" w:ascii="Times New Roman" w:hAnsi="Times New Roman" w:cs="Times New Roman"/>
          <w:bCs/>
          <w:color w:val="000000" w:themeColor="text1"/>
          <w:sz w:val="21"/>
          <w:szCs w:val="21"/>
          <w:u w:val="none"/>
          <w14:textFill>
            <w14:solidFill>
              <w14:schemeClr w14:val="tx1"/>
            </w14:solidFill>
          </w14:textFill>
        </w:rPr>
        <w:fldChar w:fldCharType="end"/>
      </w:r>
      <w:r>
        <w:rPr>
          <w:rFonts w:hint="default" w:ascii="Times New Roman" w:hAnsi="Times New Roman" w:cs="Times New Roman"/>
          <w:bCs/>
          <w:color w:val="000000" w:themeColor="text1"/>
          <w:sz w:val="21"/>
          <w:szCs w:val="21"/>
          <w:u w:val="none"/>
          <w14:textFill>
            <w14:solidFill>
              <w14:schemeClr w14:val="tx1"/>
            </w14:solidFill>
          </w14:textFill>
        </w:rPr>
        <w:t xml:space="preserve">  </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（2）学术中国</w:t>
      </w:r>
      <w:r>
        <w:rPr>
          <w:rFonts w:hint="eastAsia" w:cs="Times New Roman"/>
          <w:bCs/>
          <w:color w:val="000000" w:themeColor="text1"/>
          <w:sz w:val="21"/>
          <w:szCs w:val="21"/>
          <w:u w:val="none"/>
          <w:lang w:val="en-US" w:eastAsia="zh-CN"/>
          <w14:textFill>
            <w14:solidFill>
              <w14:schemeClr w14:val="tx1"/>
            </w14:solidFill>
          </w14:textFill>
        </w:rPr>
        <w:t xml:space="preserve">                 </w:t>
      </w:r>
      <w:r>
        <w:rPr>
          <w:rFonts w:hint="default" w:ascii="Times New Roman" w:hAnsi="Times New Roman" w:cs="Times New Roman"/>
          <w:bCs/>
          <w:color w:val="000000" w:themeColor="text1"/>
          <w:sz w:val="21"/>
          <w:szCs w:val="21"/>
          <w:u w:val="none"/>
          <w14:textFill>
            <w14:solidFill>
              <w14:schemeClr w14:val="tx1"/>
            </w14:solidFill>
          </w14:textFill>
        </w:rPr>
        <w:t xml:space="preserve">http://xschina.org/index.php </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（3）智识学术网</w:t>
      </w:r>
      <w:r>
        <w:rPr>
          <w:rFonts w:hint="eastAsia" w:cs="Times New Roman"/>
          <w:bCs/>
          <w:color w:val="000000" w:themeColor="text1"/>
          <w:sz w:val="21"/>
          <w:szCs w:val="21"/>
          <w:u w:val="none"/>
          <w:lang w:val="en-US" w:eastAsia="zh-CN"/>
          <w14:textFill>
            <w14:solidFill>
              <w14:schemeClr w14:val="tx1"/>
            </w14:solidFill>
          </w14:textFill>
        </w:rPr>
        <w:t xml:space="preserve">               </w:t>
      </w:r>
      <w:r>
        <w:rPr>
          <w:rFonts w:hint="default" w:ascii="Times New Roman" w:hAnsi="Times New Roman" w:cs="Times New Roman"/>
          <w:bCs/>
          <w:color w:val="000000" w:themeColor="text1"/>
          <w:sz w:val="21"/>
          <w:szCs w:val="21"/>
          <w:u w:val="none"/>
          <w14:textFill>
            <w14:solidFill>
              <w14:schemeClr w14:val="tx1"/>
            </w14:solidFill>
          </w14:textFill>
        </w:rPr>
        <w:t xml:space="preserve">http://www.zisi.net/   </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（4）中国政治学网</w:t>
      </w:r>
      <w:r>
        <w:rPr>
          <w:rFonts w:hint="eastAsia" w:cs="Times New Roman"/>
          <w:bCs/>
          <w:color w:val="000000" w:themeColor="text1"/>
          <w:sz w:val="21"/>
          <w:szCs w:val="21"/>
          <w:u w:val="none"/>
          <w:lang w:val="en-US" w:eastAsia="zh-CN"/>
          <w14:textFill>
            <w14:solidFill>
              <w14:schemeClr w14:val="tx1"/>
            </w14:solidFill>
          </w14:textFill>
        </w:rPr>
        <w:t xml:space="preserve">             </w:t>
      </w:r>
      <w:r>
        <w:rPr>
          <w:rFonts w:hint="default" w:ascii="Times New Roman" w:hAnsi="Times New Roman" w:cs="Times New Roman"/>
          <w:bCs/>
          <w:color w:val="000000" w:themeColor="text1"/>
          <w:sz w:val="21"/>
          <w:szCs w:val="21"/>
          <w:u w:val="none"/>
          <w14:textFill>
            <w14:solidFill>
              <w14:schemeClr w14:val="tx1"/>
            </w14:solidFill>
          </w14:textFill>
        </w:rPr>
        <w:t>http://www.cp.org.cn/</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（5）中国选举与治理网</w:t>
      </w:r>
      <w:r>
        <w:rPr>
          <w:rFonts w:hint="eastAsia" w:cs="Times New Roman"/>
          <w:bCs/>
          <w:color w:val="000000" w:themeColor="text1"/>
          <w:sz w:val="21"/>
          <w:szCs w:val="21"/>
          <w:u w:val="none"/>
          <w:lang w:val="en-US" w:eastAsia="zh-CN"/>
          <w14:textFill>
            <w14:solidFill>
              <w14:schemeClr w14:val="tx1"/>
            </w14:solidFill>
          </w14:textFill>
        </w:rPr>
        <w:t xml:space="preserve">         </w:t>
      </w:r>
      <w:r>
        <w:rPr>
          <w:rFonts w:hint="default" w:ascii="Times New Roman" w:hAnsi="Times New Roman" w:cs="Times New Roman"/>
          <w:bCs/>
          <w:color w:val="000000" w:themeColor="text1"/>
          <w:sz w:val="21"/>
          <w:szCs w:val="21"/>
          <w:u w:val="none"/>
          <w14:textFill>
            <w14:solidFill>
              <w14:schemeClr w14:val="tx1"/>
            </w14:solidFill>
          </w14:textFill>
        </w:rPr>
        <w:t>http://www.chinaelections.org/</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bookmarkStart w:id="16" w:name="OLE_LINK1"/>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0" w:firstLineChars="0"/>
        <w:jc w:val="center"/>
        <w:textAlignment w:val="auto"/>
        <w:outlineLvl w:val="0"/>
        <w:rPr>
          <w:rFonts w:hint="default" w:ascii="微软雅黑" w:hAnsi="微软雅黑" w:eastAsia="微软雅黑" w:cs="微软雅黑"/>
          <w:b/>
          <w:bCs/>
          <w:color w:val="000000" w:themeColor="text1"/>
          <w:kern w:val="21"/>
          <w:sz w:val="30"/>
          <w:szCs w:val="30"/>
          <w:u w:val="none"/>
          <w14:textFill>
            <w14:solidFill>
              <w14:schemeClr w14:val="tx1"/>
            </w14:solidFill>
          </w14:textFill>
        </w:rPr>
      </w:pPr>
      <w:r>
        <w:rPr>
          <w:rFonts w:hint="default" w:ascii="微软雅黑" w:hAnsi="微软雅黑" w:eastAsia="微软雅黑" w:cs="微软雅黑"/>
          <w:b/>
          <w:bCs/>
          <w:color w:val="000000" w:themeColor="text1"/>
          <w:kern w:val="21"/>
          <w:sz w:val="30"/>
          <w:szCs w:val="30"/>
          <w:u w:val="none"/>
          <w14:textFill>
            <w14:solidFill>
              <w14:schemeClr w14:val="tx1"/>
            </w14:solidFill>
          </w14:textFill>
        </w:rPr>
        <w:t xml:space="preserve"> </w:t>
      </w:r>
    </w:p>
    <w:p>
      <w:pPr>
        <w:rPr>
          <w:rFonts w:hint="default" w:ascii="微软雅黑" w:hAnsi="微软雅黑" w:eastAsia="微软雅黑" w:cs="微软雅黑"/>
          <w:b/>
          <w:bCs/>
          <w:color w:val="000000" w:themeColor="text1"/>
          <w:kern w:val="21"/>
          <w:sz w:val="30"/>
          <w:szCs w:val="30"/>
          <w:u w:val="none"/>
          <w14:textFill>
            <w14:solidFill>
              <w14:schemeClr w14:val="tx1"/>
            </w14:solidFill>
          </w14:textFill>
        </w:rPr>
      </w:pPr>
      <w:r>
        <w:rPr>
          <w:rFonts w:hint="default" w:ascii="微软雅黑" w:hAnsi="微软雅黑" w:eastAsia="微软雅黑" w:cs="微软雅黑"/>
          <w:b/>
          <w:bCs/>
          <w:color w:val="000000" w:themeColor="text1"/>
          <w:kern w:val="21"/>
          <w:sz w:val="30"/>
          <w:szCs w:val="30"/>
          <w:u w:val="none"/>
          <w14:textFill>
            <w14:solidFill>
              <w14:schemeClr w14:val="tx1"/>
            </w14:solidFill>
          </w14:textFill>
        </w:rPr>
        <w:br w:type="page"/>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0" w:firstLineChars="0"/>
        <w:jc w:val="center"/>
        <w:textAlignment w:val="auto"/>
        <w:outlineLvl w:val="0"/>
        <w:rPr>
          <w:rFonts w:hint="default" w:ascii="微软雅黑" w:hAnsi="微软雅黑" w:eastAsia="微软雅黑" w:cs="微软雅黑"/>
          <w:b/>
          <w:bCs/>
          <w:color w:val="000000" w:themeColor="text1"/>
          <w:kern w:val="21"/>
          <w:sz w:val="30"/>
          <w:szCs w:val="30"/>
          <w:u w:val="none"/>
          <w14:textFill>
            <w14:solidFill>
              <w14:schemeClr w14:val="tx1"/>
            </w14:solidFill>
          </w14:textFill>
        </w:rPr>
      </w:pPr>
      <w:bookmarkStart w:id="17" w:name="_Toc1635"/>
      <w:r>
        <w:rPr>
          <w:rFonts w:hint="default" w:ascii="微软雅黑" w:hAnsi="微软雅黑" w:eastAsia="微软雅黑" w:cs="微软雅黑"/>
          <w:b/>
          <w:bCs/>
          <w:color w:val="000000" w:themeColor="text1"/>
          <w:kern w:val="21"/>
          <w:sz w:val="30"/>
          <w:szCs w:val="30"/>
          <w:u w:val="none"/>
          <w14:textFill>
            <w14:solidFill>
              <w14:schemeClr w14:val="tx1"/>
            </w14:solidFill>
          </w14:textFill>
        </w:rPr>
        <w:t>“思想道德与法治”教学大纲（2021版）</w:t>
      </w:r>
      <w:bookmarkEnd w:id="17"/>
    </w:p>
    <w:bookmarkEnd w:id="16"/>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lang w:eastAsia="zh-CN"/>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eastAsia="宋体" w:cs="Times New Roman"/>
          <w:b/>
          <w:bCs/>
          <w:color w:val="000000" w:themeColor="text1"/>
          <w:kern w:val="21"/>
          <w:sz w:val="21"/>
          <w:szCs w:val="21"/>
          <w:u w:val="none"/>
          <w:lang w:eastAsia="zh-CN"/>
          <w14:textFill>
            <w14:solidFill>
              <w14:schemeClr w14:val="tx1"/>
            </w14:solidFill>
          </w14:textFill>
        </w:rPr>
      </w:pP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一、课程名称及课程编号</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eastAsia" w:ascii="Times New Roman" w:hAnsi="Times New Roman" w:eastAsia="宋体" w:cs="Times New Roman"/>
          <w:color w:val="000000" w:themeColor="text1"/>
          <w:kern w:val="21"/>
          <w:sz w:val="21"/>
          <w:szCs w:val="21"/>
          <w:u w:val="none"/>
          <w:lang w:eastAsia="zh-CN"/>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思想道德与法治</w:t>
      </w:r>
      <w:r>
        <w:rPr>
          <w:rFonts w:hint="eastAsia" w:cs="Times New Roman"/>
          <w:color w:val="000000" w:themeColor="text1"/>
          <w:kern w:val="21"/>
          <w:sz w:val="21"/>
          <w:szCs w:val="21"/>
          <w:u w:val="none"/>
          <w:lang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0000088</w:t>
      </w:r>
      <w:r>
        <w:rPr>
          <w:rFonts w:hint="eastAsia" w:cs="Times New Roman"/>
          <w:color w:val="000000" w:themeColor="text1"/>
          <w:kern w:val="21"/>
          <w:sz w:val="21"/>
          <w:szCs w:val="21"/>
          <w:u w:val="none"/>
          <w:lang w:eastAsia="zh-CN"/>
          <w14:textFill>
            <w14:solidFill>
              <w14:schemeClr w14:val="tx1"/>
            </w14:solidFill>
          </w14:textFill>
        </w:rPr>
        <w:t>）</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Ideological morality and rule of law</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cs="Times New Roman"/>
          <w:b/>
          <w:bCs/>
          <w:color w:val="000000" w:themeColor="text1"/>
          <w:kern w:val="21"/>
          <w:sz w:val="21"/>
          <w:szCs w:val="21"/>
          <w:u w:val="none"/>
          <w:lang w:eastAsia="zh-CN"/>
          <w14:textFill>
            <w14:solidFill>
              <w14:schemeClr w14:val="tx1"/>
            </w14:solidFill>
          </w14:textFill>
        </w:rPr>
      </w:pPr>
      <w:r>
        <w:rPr>
          <w:rFonts w:hint="eastAsia" w:cs="Times New Roman"/>
          <w:b/>
          <w:bCs/>
          <w:color w:val="000000" w:themeColor="text1"/>
          <w:kern w:val="21"/>
          <w:sz w:val="21"/>
          <w:szCs w:val="21"/>
          <w:u w:val="none"/>
          <w:lang w:eastAsia="zh-CN"/>
          <w14:textFill>
            <w14:solidFill>
              <w14:schemeClr w14:val="tx1"/>
            </w14:solidFill>
          </w14:textFill>
        </w:rPr>
        <w:t>二、</w:t>
      </w:r>
      <w:r>
        <w:rPr>
          <w:rFonts w:hint="default" w:cs="Times New Roman"/>
          <w:b/>
          <w:bCs/>
          <w:color w:val="000000" w:themeColor="text1"/>
          <w:kern w:val="21"/>
          <w:sz w:val="21"/>
          <w:szCs w:val="21"/>
          <w:u w:val="none"/>
          <w:lang w:eastAsia="zh-CN"/>
          <w14:textFill>
            <w14:solidFill>
              <w14:schemeClr w14:val="tx1"/>
            </w14:solidFill>
          </w14:textFill>
        </w:rPr>
        <w:t>学分学时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2学分 / 32学时</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pP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三、使用主体教材和线上资源</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《思想道德与法治》，《思想道德与法治(2021年版）》编写组编，高等教育出版社，2021.8</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pP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四、课程属性</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 xml:space="preserve">公共基础课  </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必修</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eastAsia" w:cs="Times New Roman"/>
          <w:b/>
          <w:bCs/>
          <w:color w:val="000000" w:themeColor="text1"/>
          <w:kern w:val="21"/>
          <w:sz w:val="21"/>
          <w:szCs w:val="21"/>
          <w:u w:val="none"/>
          <w:lang w:eastAsia="zh-CN"/>
          <w14:textFill>
            <w14:solidFill>
              <w14:schemeClr w14:val="tx1"/>
            </w14:solidFill>
          </w14:textFill>
        </w:rPr>
        <w:t>五、</w:t>
      </w:r>
      <w:r>
        <w:rPr>
          <w:rFonts w:hint="default" w:ascii="Times New Roman" w:hAnsi="Times New Roman" w:cs="Times New Roman"/>
          <w:b/>
          <w:bCs/>
          <w:color w:val="000000" w:themeColor="text1"/>
          <w:kern w:val="21"/>
          <w:sz w:val="21"/>
          <w:szCs w:val="21"/>
          <w:u w:val="none"/>
          <w14:textFill>
            <w14:solidFill>
              <w14:schemeClr w14:val="tx1"/>
            </w14:solidFill>
          </w14:textFill>
        </w:rPr>
        <w:t>教学对象</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全校所有本科生</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eastAsia" w:cs="Times New Roman"/>
          <w:b/>
          <w:bCs/>
          <w:color w:val="000000" w:themeColor="text1"/>
          <w:kern w:val="21"/>
          <w:sz w:val="21"/>
          <w:szCs w:val="21"/>
          <w:u w:val="none"/>
          <w:lang w:eastAsia="zh-CN"/>
          <w14:textFill>
            <w14:solidFill>
              <w14:schemeClr w14:val="tx1"/>
            </w14:solidFill>
          </w14:textFill>
        </w:rPr>
        <w:t>六、</w:t>
      </w:r>
      <w:r>
        <w:rPr>
          <w:rFonts w:hint="default" w:ascii="Times New Roman" w:hAnsi="Times New Roman" w:cs="Times New Roman"/>
          <w:b/>
          <w:bCs/>
          <w:color w:val="000000" w:themeColor="text1"/>
          <w:kern w:val="21"/>
          <w:sz w:val="21"/>
          <w:szCs w:val="21"/>
          <w:u w:val="none"/>
          <w14:textFill>
            <w14:solidFill>
              <w14:schemeClr w14:val="tx1"/>
            </w14:solidFill>
          </w14:textFill>
        </w:rPr>
        <w:t>开课单位</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马克思主义学院</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七、先修课程</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无</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八、教学目标</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eastAsia" w:ascii="Times New Roman" w:hAnsi="Times New Roman" w:eastAsia="宋体" w:cs="Times New Roman"/>
          <w:b w:val="0"/>
          <w:bCs w:val="0"/>
          <w:color w:val="000000" w:themeColor="text1"/>
          <w:kern w:val="21"/>
          <w:sz w:val="21"/>
          <w:szCs w:val="21"/>
          <w:u w:val="none"/>
          <w:lang w:eastAsia="zh-CN"/>
          <w14:textFill>
            <w14:solidFill>
              <w14:schemeClr w14:val="tx1"/>
            </w14:solidFill>
          </w14:textFill>
        </w:rPr>
      </w:pPr>
      <w:r>
        <w:rPr>
          <w:rFonts w:hint="default" w:ascii="Times New Roman" w:hAnsi="Times New Roman" w:cs="Times New Roman"/>
          <w:b w:val="0"/>
          <w:bCs w:val="0"/>
          <w:color w:val="000000" w:themeColor="text1"/>
          <w:kern w:val="21"/>
          <w:sz w:val="21"/>
          <w:szCs w:val="21"/>
          <w:u w:val="none"/>
          <w14:textFill>
            <w14:solidFill>
              <w14:schemeClr w14:val="tx1"/>
            </w14:solidFill>
          </w14:textFill>
        </w:rPr>
        <w:t>教学总目标</w:t>
      </w:r>
      <w:r>
        <w:rPr>
          <w:rFonts w:hint="eastAsia" w:cs="Times New Roman"/>
          <w:b w:val="0"/>
          <w:bCs w:val="0"/>
          <w:color w:val="000000" w:themeColor="text1"/>
          <w:kern w:val="21"/>
          <w:sz w:val="21"/>
          <w:szCs w:val="21"/>
          <w:u w:val="none"/>
          <w:lang w:eastAsia="zh-CN"/>
          <w14:textFill>
            <w14:solidFill>
              <w14:schemeClr w14:val="tx1"/>
            </w14:solidFill>
          </w14:textFill>
        </w:rPr>
        <w:t>：</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思想道德与法治”主要讲授马克思主义的人生观、价值观、道德观、法治观，社会主义核心价值观与社会主义法治建设的关系，帮助学生筑牢理想信念之基，培育和践行社会主义核心价值观，传承中华传统美德，弘扬中国精神，尊重和维护宪法法律权威，提升思想道德素质和法治素养。</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 w:val="0"/>
          <w:bCs w:val="0"/>
          <w:color w:val="000000" w:themeColor="text1"/>
          <w:kern w:val="21"/>
          <w:sz w:val="21"/>
          <w:szCs w:val="21"/>
          <w:u w:val="none"/>
          <w14:textFill>
            <w14:solidFill>
              <w14:schemeClr w14:val="tx1"/>
            </w14:solidFill>
          </w14:textFill>
        </w:rPr>
      </w:pPr>
      <w:r>
        <w:rPr>
          <w:rFonts w:hint="default" w:ascii="Times New Roman" w:hAnsi="Times New Roman" w:cs="Times New Roman"/>
          <w:b w:val="0"/>
          <w:bCs w:val="0"/>
          <w:color w:val="000000" w:themeColor="text1"/>
          <w:kern w:val="21"/>
          <w:sz w:val="21"/>
          <w:szCs w:val="21"/>
          <w:u w:val="none"/>
          <w14:textFill>
            <w14:solidFill>
              <w14:schemeClr w14:val="tx1"/>
            </w14:solidFill>
          </w14:textFill>
        </w:rPr>
        <w:t>教学分目标：</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教学目标1：掌握人生观的基本理论，引导大学生树立科学高尚的人生观，自觉抵制错误观念，努力创造有意义的人生。</w:t>
      </w:r>
      <w:r>
        <w:rPr>
          <w:rFonts w:hint="default" w:ascii="Times New Roman" w:hAnsi="Times New Roman" w:cs="Times New Roman"/>
          <w:bCs/>
          <w:color w:val="000000" w:themeColor="text1"/>
          <w:kern w:val="21"/>
          <w:sz w:val="21"/>
          <w:szCs w:val="21"/>
          <w:u w:val="none"/>
          <w14:textFill>
            <w14:solidFill>
              <w14:schemeClr w14:val="tx1"/>
            </w14:solidFill>
          </w14:textFill>
        </w:rPr>
        <w:t>（支撑本专业毕业要求6、7、9、10、12）</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教学目标2：掌握理想信念的内涵及其重要性，确立以马克思主义为指导的崇高理想信念。</w:t>
      </w:r>
      <w:r>
        <w:rPr>
          <w:rFonts w:hint="default" w:ascii="Times New Roman" w:hAnsi="Times New Roman" w:cs="Times New Roman"/>
          <w:bCs/>
          <w:color w:val="000000" w:themeColor="text1"/>
          <w:kern w:val="21"/>
          <w:sz w:val="21"/>
          <w:szCs w:val="21"/>
          <w:u w:val="none"/>
          <w14:textFill>
            <w14:solidFill>
              <w14:schemeClr w14:val="tx1"/>
            </w14:solidFill>
          </w14:textFill>
        </w:rPr>
        <w:t>（支撑本专业毕业要求6、7、9、10、12）</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教学目标3： 理解中国精神的内涵，弘扬伟大的爱国主义精神，帮助大学生继承爱国主义的光荣传统，担当民族复兴的历史重任。</w:t>
      </w:r>
      <w:r>
        <w:rPr>
          <w:rFonts w:hint="default" w:ascii="Times New Roman" w:hAnsi="Times New Roman" w:cs="Times New Roman"/>
          <w:bCs/>
          <w:color w:val="000000" w:themeColor="text1"/>
          <w:kern w:val="21"/>
          <w:sz w:val="21"/>
          <w:szCs w:val="21"/>
          <w:u w:val="none"/>
          <w14:textFill>
            <w14:solidFill>
              <w14:schemeClr w14:val="tx1"/>
            </w14:solidFill>
          </w14:textFill>
        </w:rPr>
        <w:t>（支撑本专业毕业要求6、7、9、10、12）</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教学目标4：深刻领会社会主义核心价值观的重要意义和科学内涵，坚守价值立场、形成价值共识，深刻认识社会主义核心价值观的独特优势和强大道义力量，确立价值自信。</w:t>
      </w:r>
      <w:r>
        <w:rPr>
          <w:rFonts w:hint="default" w:ascii="Times New Roman" w:hAnsi="Times New Roman" w:cs="Times New Roman"/>
          <w:bCs/>
          <w:color w:val="000000" w:themeColor="text1"/>
          <w:kern w:val="21"/>
          <w:sz w:val="21"/>
          <w:szCs w:val="21"/>
          <w:u w:val="none"/>
          <w14:textFill>
            <w14:solidFill>
              <w14:schemeClr w14:val="tx1"/>
            </w14:solidFill>
          </w14:textFill>
        </w:rPr>
        <w:t>（支撑本专业毕业要求6、7、9、10、12）</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教学目标5：引导帮助学生遵守公民道德准则，在投身崇德向善的实践中不断提高道德品质，树立马克思主义道德观。</w:t>
      </w:r>
      <w:r>
        <w:rPr>
          <w:rFonts w:hint="default" w:ascii="Times New Roman" w:hAnsi="Times New Roman" w:cs="Times New Roman"/>
          <w:bCs/>
          <w:color w:val="000000" w:themeColor="text1"/>
          <w:kern w:val="21"/>
          <w:sz w:val="21"/>
          <w:szCs w:val="21"/>
          <w:u w:val="none"/>
          <w14:textFill>
            <w14:solidFill>
              <w14:schemeClr w14:val="tx1"/>
            </w14:solidFill>
          </w14:textFill>
        </w:rPr>
        <w:t>（支撑本专业毕业要求6、7、9、10、12）</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教学目标6：了解社会主义法律的特征和运行、习近平法治思想、坚持走中国特色社会主义法治道路的意义和遵循的原则，维护宪法权威，不断提升法治素养。</w:t>
      </w:r>
      <w:r>
        <w:rPr>
          <w:rFonts w:hint="default" w:ascii="Times New Roman" w:hAnsi="Times New Roman" w:cs="Times New Roman"/>
          <w:bCs/>
          <w:color w:val="000000" w:themeColor="text1"/>
          <w:kern w:val="21"/>
          <w:sz w:val="21"/>
          <w:szCs w:val="21"/>
          <w:u w:val="none"/>
          <w14:textFill>
            <w14:solidFill>
              <w14:schemeClr w14:val="tx1"/>
            </w14:solidFill>
          </w14:textFill>
        </w:rPr>
        <w:t>（支撑本专业毕业要求6、7、9、10、12）</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九、课程教学内容和基本要求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学生将学习以下课程内容并应达到如下基本要求：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lang w:val="zh-CN"/>
          <w14:textFill>
            <w14:solidFill>
              <w14:schemeClr w14:val="tx1"/>
            </w14:solidFill>
          </w14:textFill>
        </w:rPr>
      </w:pPr>
      <w:r>
        <w:rPr>
          <w:rFonts w:hint="default" w:ascii="Times New Roman" w:hAnsi="Times New Roman" w:cs="Times New Roman"/>
          <w:b/>
          <w:bCs/>
          <w:color w:val="000000" w:themeColor="text1"/>
          <w:kern w:val="21"/>
          <w:sz w:val="21"/>
          <w:szCs w:val="21"/>
          <w:u w:val="none"/>
          <w:lang w:val="zh-CN"/>
          <w14:textFill>
            <w14:solidFill>
              <w14:schemeClr w14:val="tx1"/>
            </w14:solidFill>
          </w14:textFill>
        </w:rPr>
        <w:t>绪论　担当复兴大任  成就时代新人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1</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我们处在中国特色社会主义新时代；新时代呼唤担当民族复兴大任的时代新人；不断提升思想道德素质和法治素养。</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2</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了解中国发展的新方位，中国特色社会主义进入了新时代，新时代的内涵，理解中国特色社会主义进入新时代的实践价值和世界意义，中国发展所处的新方位及新时代对大学生提出了殷切的期待与要求，大学生不断提升思想道德素质和法律素养。</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3</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理解中国特色社会主义进入了新时代，明确当代大学生的历史使命，做有理想有本领有担当的时代新人，大学生不断提升思想道德素质和法律素养。</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4</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引导和帮助青年大学生深刻认识自身所处的中国特色社会主义新时代和大学生成长发展的人生新阶段，明确历史使命和时代要求，了解思想道德素质和法治素养对大学生成长成才的重要作用，激发学习本课程的兴趣，增强学习的自觉性、主动性、积极性。</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5</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讲授、讨论。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lang w:val="zh-CN"/>
          <w14:textFill>
            <w14:solidFill>
              <w14:schemeClr w14:val="tx1"/>
            </w14:solidFill>
          </w14:textFill>
        </w:rPr>
      </w:pPr>
      <w:r>
        <w:rPr>
          <w:rFonts w:hint="default" w:ascii="Times New Roman" w:hAnsi="Times New Roman" w:cs="Times New Roman"/>
          <w:b/>
          <w:bCs/>
          <w:color w:val="000000" w:themeColor="text1"/>
          <w:kern w:val="21"/>
          <w:sz w:val="21"/>
          <w:szCs w:val="21"/>
          <w:u w:val="none"/>
          <w:lang w:val="zh-CN"/>
          <w14:textFill>
            <w14:solidFill>
              <w14:schemeClr w14:val="tx1"/>
            </w14:solidFill>
          </w14:textFill>
        </w:rPr>
        <w:t>第一章</w:t>
      </w:r>
      <w:r>
        <w:rPr>
          <w:rFonts w:hint="default" w:ascii="Times New Roman" w:hAnsi="Times New Roman" w:cs="Times New Roman"/>
          <w:b/>
          <w:bCs/>
          <w:color w:val="000000" w:themeColor="text1"/>
          <w:kern w:val="21"/>
          <w:sz w:val="21"/>
          <w:szCs w:val="21"/>
          <w:u w:val="none"/>
          <w:lang w:val="zh-CN"/>
          <w14:textFill>
            <w14:solidFill>
              <w14:schemeClr w14:val="tx1"/>
            </w14:solidFill>
          </w14:textFill>
        </w:rPr>
        <w:tab/>
      </w:r>
      <w:r>
        <w:rPr>
          <w:rFonts w:hint="default" w:ascii="Times New Roman" w:hAnsi="Times New Roman" w:cs="Times New Roman"/>
          <w:b/>
          <w:bCs/>
          <w:color w:val="000000" w:themeColor="text1"/>
          <w:kern w:val="21"/>
          <w:sz w:val="21"/>
          <w:szCs w:val="21"/>
          <w:u w:val="none"/>
          <w:lang w:val="zh-CN"/>
          <w14:textFill>
            <w14:solidFill>
              <w14:schemeClr w14:val="tx1"/>
            </w14:solidFill>
          </w14:textFill>
        </w:rPr>
        <w:t>领悟人生真谛  把握人生方向</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1</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人生观是对人生的总看法；正确的人生观；创造有意义的人生。</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2</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深刻理解人的本质和社会的本质，把握认识个人与社会的辩证关系，了解人生观的基本理论；引导大学生树立科学高尚的人生观；理解人生价值的评价标准及其实现条件，正确对待人生矛盾，自觉抵制错误观念，努力创造有意义的人生。</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3</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掌握人生观的主要内容，人生价值的标准、评价及实现条件，辩证对待人生矛盾，人的本质、人生价值的内容，掌握处理人生矛盾的正确方法。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4</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引导学生自觉端正人生态度，追求高尚的人生目的，自觉抵制各种错误人生观，树立服务人民、奉献社会的人生观。帮助大学生在科学高尚的人生观指引下，正确对待人生矛盾，自觉抵制错误观念，努力提升人生境界，成就出彩人生。</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5</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讲授、讨论。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lang w:val="zh-CN"/>
          <w14:textFill>
            <w14:solidFill>
              <w14:schemeClr w14:val="tx1"/>
            </w14:solidFill>
          </w14:textFill>
        </w:rPr>
      </w:pPr>
      <w:r>
        <w:rPr>
          <w:rFonts w:hint="default" w:ascii="Times New Roman" w:hAnsi="Times New Roman" w:cs="Times New Roman"/>
          <w:b/>
          <w:bCs/>
          <w:color w:val="000000" w:themeColor="text1"/>
          <w:kern w:val="21"/>
          <w:sz w:val="21"/>
          <w:szCs w:val="21"/>
          <w:u w:val="none"/>
          <w:lang w:val="zh-CN"/>
          <w14:textFill>
            <w14:solidFill>
              <w14:schemeClr w14:val="tx1"/>
            </w14:solidFill>
          </w14:textFill>
        </w:rPr>
        <w:t>第二章</w:t>
      </w:r>
      <w:r>
        <w:rPr>
          <w:rFonts w:hint="default" w:ascii="Times New Roman" w:hAnsi="Times New Roman" w:cs="Times New Roman"/>
          <w:b/>
          <w:bCs/>
          <w:color w:val="000000" w:themeColor="text1"/>
          <w:kern w:val="21"/>
          <w:sz w:val="21"/>
          <w:szCs w:val="21"/>
          <w:u w:val="none"/>
          <w:lang w:val="zh-CN"/>
          <w14:textFill>
            <w14:solidFill>
              <w14:schemeClr w14:val="tx1"/>
            </w14:solidFill>
          </w14:textFill>
        </w:rPr>
        <w:tab/>
      </w:r>
      <w:r>
        <w:rPr>
          <w:rFonts w:hint="default" w:ascii="Times New Roman" w:hAnsi="Times New Roman" w:cs="Times New Roman"/>
          <w:b/>
          <w:bCs/>
          <w:color w:val="000000" w:themeColor="text1"/>
          <w:kern w:val="21"/>
          <w:sz w:val="21"/>
          <w:szCs w:val="21"/>
          <w:u w:val="none"/>
          <w:lang w:val="zh-CN"/>
          <w14:textFill>
            <w14:solidFill>
              <w14:schemeClr w14:val="tx1"/>
            </w14:solidFill>
          </w14:textFill>
        </w:rPr>
        <w:t>追求远大理想  坚定崇高信念</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1</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理想信念的内涵及重要性；坚定信仰信念信心；在实现中国梦的实践中放飞青春梦想。</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2</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理想信念、共同理想含义、特征与重要性，理想信念对大学生成才的重要意义；正确处理理想与现实、个人理想与社会理想的辩证关系；增强对马克思主义的信仰，自觉树立建设中国特色社会主义的共同理想，坚定中国特色社会主义共同理想和马克思主义信念；积极投身社会实践，把理想转化为现实，实现中国梦。</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3</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掌握理想、信念的内涵及特征；理解理想信念对大学生成长成才的重要意义及实现理想的长期性、艰巨性和曲折性，确立马克思主义的信念；理解个人理想与社会理想的统一，理想化为现实的条件。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4</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通过本章讲授，使大学生掌握理想信念的内涵及其重要性；确立马克思主义为指导的崇高理想信念，树立共产主义的远大理想和中国特色社会主义共同理想；引导大学生在坚持理想与现实、个人理想与社会理想的辩证统一中，开辟将理想转化为现实的实践之路，坚定大学生在实现中国梦的实践中放飞青春梦想的信心与决心。</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5</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讲授、讨论。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lang w:val="zh-CN"/>
          <w14:textFill>
            <w14:solidFill>
              <w14:schemeClr w14:val="tx1"/>
            </w14:solidFill>
          </w14:textFill>
        </w:rPr>
      </w:pPr>
      <w:r>
        <w:rPr>
          <w:rFonts w:hint="default" w:ascii="Times New Roman" w:hAnsi="Times New Roman" w:cs="Times New Roman"/>
          <w:b/>
          <w:bCs/>
          <w:color w:val="000000" w:themeColor="text1"/>
          <w:kern w:val="21"/>
          <w:sz w:val="21"/>
          <w:szCs w:val="21"/>
          <w:u w:val="none"/>
          <w:lang w:val="zh-CN"/>
          <w14:textFill>
            <w14:solidFill>
              <w14:schemeClr w14:val="tx1"/>
            </w14:solidFill>
          </w14:textFill>
        </w:rPr>
        <w:t>第三章</w:t>
      </w:r>
      <w:r>
        <w:rPr>
          <w:rFonts w:hint="default" w:ascii="Times New Roman" w:hAnsi="Times New Roman" w:cs="Times New Roman"/>
          <w:b/>
          <w:bCs/>
          <w:color w:val="000000" w:themeColor="text1"/>
          <w:kern w:val="21"/>
          <w:sz w:val="21"/>
          <w:szCs w:val="21"/>
          <w:u w:val="none"/>
          <w:lang w:val="zh-CN"/>
          <w14:textFill>
            <w14:solidFill>
              <w14:schemeClr w14:val="tx1"/>
            </w14:solidFill>
          </w14:textFill>
        </w:rPr>
        <w:tab/>
      </w:r>
      <w:r>
        <w:rPr>
          <w:rFonts w:hint="default" w:ascii="Times New Roman" w:hAnsi="Times New Roman" w:cs="Times New Roman"/>
          <w:b/>
          <w:bCs/>
          <w:color w:val="000000" w:themeColor="text1"/>
          <w:kern w:val="21"/>
          <w:sz w:val="21"/>
          <w:szCs w:val="21"/>
          <w:u w:val="none"/>
          <w:lang w:val="zh-CN"/>
          <w14:textFill>
            <w14:solidFill>
              <w14:schemeClr w14:val="tx1"/>
            </w14:solidFill>
          </w14:textFill>
        </w:rPr>
        <w:t>继承优良传统  弘扬中国精神</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1</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中国精神是兴国强国之魂；做新时代的忠诚爱国者；让改革创新成为青春远航的动力。</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2</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中国精神的科学内涵，爱国主义的科学内涵和民族精神的优良传统，创新创造是中华民族的民族禀赋，民族精神与时代精神的关系；创新创造是时代的要求，如何做忠诚的爱国者，做改革创新的生力军。</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3</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掌握中国精神的传承与价值关系；理解新时代的爱国主义，爱国主义与民族主义关系；掌握爱国、爱党、爱社会主义三者的辩证统一逻辑，了解经济全球化与爱国主义的关系。</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4</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了解中国精神的传承与价值，了解民族精神和中华民族精神的基本内容，了解新时代爱国主义的内涵，了解时代精神及改革创新的重要意义。帮助大学生继承爱国主义的光荣传统，担当民族复兴的历史重任，维护民族团结，促进祖国统一，努力做忠诚的爱国者和勇于创新的实践者，用实际行动展现出弘扬中国精神的青春风采</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5</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讲授、讨论。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lang w:val="zh-CN"/>
          <w14:textFill>
            <w14:solidFill>
              <w14:schemeClr w14:val="tx1"/>
            </w14:solidFill>
          </w14:textFill>
        </w:rPr>
      </w:pPr>
      <w:r>
        <w:rPr>
          <w:rFonts w:hint="default" w:ascii="Times New Roman" w:hAnsi="Times New Roman" w:cs="Times New Roman"/>
          <w:b/>
          <w:bCs/>
          <w:color w:val="000000" w:themeColor="text1"/>
          <w:kern w:val="21"/>
          <w:sz w:val="21"/>
          <w:szCs w:val="21"/>
          <w:u w:val="none"/>
          <w:lang w:val="zh-CN"/>
          <w14:textFill>
            <w14:solidFill>
              <w14:schemeClr w14:val="tx1"/>
            </w14:solidFill>
          </w14:textFill>
        </w:rPr>
        <w:t>第四章</w:t>
      </w:r>
      <w:r>
        <w:rPr>
          <w:rFonts w:hint="default" w:ascii="Times New Roman" w:hAnsi="Times New Roman" w:cs="Times New Roman"/>
          <w:b/>
          <w:bCs/>
          <w:color w:val="000000" w:themeColor="text1"/>
          <w:kern w:val="21"/>
          <w:sz w:val="21"/>
          <w:szCs w:val="21"/>
          <w:u w:val="none"/>
          <w:lang w:val="zh-CN"/>
          <w14:textFill>
            <w14:solidFill>
              <w14:schemeClr w14:val="tx1"/>
            </w14:solidFill>
          </w14:textFill>
        </w:rPr>
        <w:tab/>
      </w:r>
      <w:r>
        <w:rPr>
          <w:rFonts w:hint="default" w:ascii="Times New Roman" w:hAnsi="Times New Roman" w:cs="Times New Roman"/>
          <w:b/>
          <w:bCs/>
          <w:color w:val="000000" w:themeColor="text1"/>
          <w:kern w:val="21"/>
          <w:sz w:val="21"/>
          <w:szCs w:val="21"/>
          <w:u w:val="none"/>
          <w:lang w:val="zh-CN"/>
          <w14:textFill>
            <w14:solidFill>
              <w14:schemeClr w14:val="tx1"/>
            </w14:solidFill>
          </w14:textFill>
        </w:rPr>
        <w:t>明确价值要求  践行价值准则</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1</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全体人民共同的价值追求；社会主义核心价值观的显著特征；积极践行社会主义核心价值观。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2</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社会主义核心价值观的基本内容，社会主义核心价值观是当代中国发展进步的精神指引，做社会主义核心价值观的积极践行者，社会主义核心价值观的历史底蕴、现实基础、道义力量，大学生如何扣好人生的扣子。</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3</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熟悉掌握社会主义核心价值观的基本内容；理解社会主义核心价值观的历史底蕴、现实基础、道义力量；懂得如何践行社会主义核心价值观。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4</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通过学习，引导大学生深刻领会社会主义核心价值观的重要意义和科学内涵，自觉践行社会主义核心价值观，能够运用社会主义核心价值观来指导自己的人生发展，运用社会主义核心价值观评价社会热点问题，努力成为培育和弘扬社会主义核心价值观最积极、最活跃、最充分的青年先进代表。</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5</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讲授、讨论。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lang w:val="zh-CN"/>
          <w14:textFill>
            <w14:solidFill>
              <w14:schemeClr w14:val="tx1"/>
            </w14:solidFill>
          </w14:textFill>
        </w:rPr>
      </w:pPr>
      <w:r>
        <w:rPr>
          <w:rFonts w:hint="default" w:ascii="Times New Roman" w:hAnsi="Times New Roman" w:cs="Times New Roman"/>
          <w:b/>
          <w:bCs/>
          <w:color w:val="000000" w:themeColor="text1"/>
          <w:kern w:val="21"/>
          <w:sz w:val="21"/>
          <w:szCs w:val="21"/>
          <w:u w:val="none"/>
          <w:lang w:val="zh-CN"/>
          <w14:textFill>
            <w14:solidFill>
              <w14:schemeClr w14:val="tx1"/>
            </w14:solidFill>
          </w14:textFill>
        </w:rPr>
        <w:t>第五章</w:t>
      </w:r>
      <w:r>
        <w:rPr>
          <w:rFonts w:hint="default" w:ascii="Times New Roman" w:hAnsi="Times New Roman" w:cs="Times New Roman"/>
          <w:b/>
          <w:bCs/>
          <w:color w:val="000000" w:themeColor="text1"/>
          <w:kern w:val="21"/>
          <w:sz w:val="21"/>
          <w:szCs w:val="21"/>
          <w:u w:val="none"/>
          <w:lang w:val="zh-CN"/>
          <w14:textFill>
            <w14:solidFill>
              <w14:schemeClr w14:val="tx1"/>
            </w14:solidFill>
          </w14:textFill>
        </w:rPr>
        <w:tab/>
      </w:r>
      <w:r>
        <w:rPr>
          <w:rFonts w:hint="default" w:ascii="Times New Roman" w:hAnsi="Times New Roman" w:cs="Times New Roman"/>
          <w:b/>
          <w:bCs/>
          <w:color w:val="000000" w:themeColor="text1"/>
          <w:kern w:val="21"/>
          <w:sz w:val="21"/>
          <w:szCs w:val="21"/>
          <w:u w:val="none"/>
          <w:lang w:val="zh-CN"/>
          <w14:textFill>
            <w14:solidFill>
              <w14:schemeClr w14:val="tx1"/>
            </w14:solidFill>
          </w14:textFill>
        </w:rPr>
        <w:t>遵守道德规范  锤炼道德品格</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1</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社会主义道德的核心与原则；吸收借鉴优秀道德成果；投身崇德向善的道德实践。</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2</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道德的历史演变、功能、作用和中华民族优良道德传统，革命道德的内涵，社会主义道德的核心和原则；公共生活、职业生活、婚姻家庭生活中的道德内涵与要求；正确的择业观、职业观、恋爱观、婚姻观及公德意识的养成；社会生活领域的道德规范。</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3</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道德的功能与作用，如何借鉴和吸收古今中外的一切优秀道德成果，掌握社会主义道德的核心和原则，进行社会公德、职业道德、家庭美德、个人品德的实践与养成。</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4</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通过学习，使学生了解道德功能和社会作用，学习中华传统美德中国革命道德，认识吸收借鉴优秀道德成果的重要性及科学方法；引导帮助学生遵守公民道德准则，在投身崇德向善的实践中不断提高道德品质，树立马克思主义道德观，成为“有理想、有道德、有文化、有纪律”的社会主义现代化事业的建设者和接班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5</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讲授、讨论。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lang w:val="zh-CN"/>
          <w14:textFill>
            <w14:solidFill>
              <w14:schemeClr w14:val="tx1"/>
            </w14:solidFill>
          </w14:textFill>
        </w:rPr>
      </w:pPr>
      <w:r>
        <w:rPr>
          <w:rFonts w:hint="default" w:ascii="Times New Roman" w:hAnsi="Times New Roman" w:cs="Times New Roman"/>
          <w:b/>
          <w:bCs/>
          <w:color w:val="000000" w:themeColor="text1"/>
          <w:kern w:val="21"/>
          <w:sz w:val="21"/>
          <w:szCs w:val="21"/>
          <w:u w:val="none"/>
          <w:lang w:val="zh-CN"/>
          <w14:textFill>
            <w14:solidFill>
              <w14:schemeClr w14:val="tx1"/>
            </w14:solidFill>
          </w14:textFill>
        </w:rPr>
        <w:t>第六章</w:t>
      </w:r>
      <w:r>
        <w:rPr>
          <w:rFonts w:hint="default" w:ascii="Times New Roman" w:hAnsi="Times New Roman" w:cs="Times New Roman"/>
          <w:b/>
          <w:bCs/>
          <w:color w:val="000000" w:themeColor="text1"/>
          <w:kern w:val="21"/>
          <w:sz w:val="21"/>
          <w:szCs w:val="21"/>
          <w:u w:val="none"/>
          <w:lang w:val="zh-CN"/>
          <w14:textFill>
            <w14:solidFill>
              <w14:schemeClr w14:val="tx1"/>
            </w14:solidFill>
          </w14:textFill>
        </w:rPr>
        <w:tab/>
      </w:r>
      <w:r>
        <w:rPr>
          <w:rFonts w:hint="default" w:ascii="Times New Roman" w:hAnsi="Times New Roman" w:cs="Times New Roman"/>
          <w:b/>
          <w:bCs/>
          <w:color w:val="000000" w:themeColor="text1"/>
          <w:kern w:val="21"/>
          <w:sz w:val="21"/>
          <w:szCs w:val="21"/>
          <w:u w:val="none"/>
          <w:lang w:val="zh-CN"/>
          <w14:textFill>
            <w14:solidFill>
              <w14:schemeClr w14:val="tx1"/>
            </w14:solidFill>
          </w14:textFill>
        </w:rPr>
        <w:t>学习法治思想  提升法治素养</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1</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社会主义法律的特征和运行；坚持全面依法治国；维护宪法权威；自觉尊法学法守法用法。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2</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法律的概念与历史发展，宪法规定的基本制度、实体法律部门和程序法律部门，社会主义法治思维方式与法律的至上地位，法律权利与义务以及二者的关系；社会主义法治观念的主要内容；社主义法治思维方式的基本含义和特征；中国特色社会主义法治体系，法治理念的含义及其重要性，法定权利和法定义务两者关系，如何依法行使权利和履行义务。</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3</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法律的概念及社会主义法律的本质特征，掌握习近平法治思想的形成、意义和主要内容，坚持走中国特色社会主义法治道路的原因和必须遵循的原则；掌握宪法的地位和基本原则，社会主义法治思维的内涵和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4</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通过学习，帮助大学生了解社会主义法律的特征和运行、习近平法治思想、坚持走中国特色社会主义法治道路的意义和遵循的原则、维护宪法权威等相关内容，使大学生懂得要坚持走中国特色社会主义法治道路，建设法治国家，培养法治思维尊重和维护法律权威；引导大学生依法行使权利与履行义务，不断提升法治素养，努力做尊法学法守法用法的模范。</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5</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讲授、讨论。</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十、课程学时安排</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 xml:space="preserve">绪  论 </w:t>
      </w:r>
      <w:r>
        <w:rPr>
          <w:rFonts w:hint="default" w:ascii="Times New Roman" w:hAnsi="Times New Roman" w:cs="Times New Roman"/>
          <w:color w:val="000000" w:themeColor="text1"/>
          <w:kern w:val="21"/>
          <w:sz w:val="21"/>
          <w:szCs w:val="21"/>
          <w:u w:val="none"/>
          <w:lang w:val="zh-CN"/>
          <w14:textFill>
            <w14:solidFill>
              <w14:schemeClr w14:val="tx1"/>
            </w14:solidFill>
          </w14:textFill>
        </w:rPr>
        <w:t>担当复兴大任  成就时代新人</w:t>
      </w:r>
      <w:r>
        <w:rPr>
          <w:rFonts w:hint="default" w:ascii="Times New Roman" w:hAnsi="Times New Roman" w:cs="Times New Roman"/>
          <w:color w:val="000000" w:themeColor="text1"/>
          <w:kern w:val="21"/>
          <w:sz w:val="21"/>
          <w:szCs w:val="21"/>
          <w:u w:val="none"/>
          <w14:textFill>
            <w14:solidFill>
              <w14:schemeClr w14:val="tx1"/>
            </w14:solidFill>
          </w14:textFill>
        </w:rPr>
        <w:t xml:space="preserve">    2线下学时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 xml:space="preserve">第一章 </w:t>
      </w:r>
      <w:r>
        <w:rPr>
          <w:rFonts w:hint="default" w:ascii="Times New Roman" w:hAnsi="Times New Roman" w:cs="Times New Roman"/>
          <w:color w:val="000000" w:themeColor="text1"/>
          <w:kern w:val="21"/>
          <w:sz w:val="21"/>
          <w:szCs w:val="21"/>
          <w:u w:val="none"/>
          <w:lang w:val="zh-CN"/>
          <w14:textFill>
            <w14:solidFill>
              <w14:schemeClr w14:val="tx1"/>
            </w14:solidFill>
          </w14:textFill>
        </w:rPr>
        <w:t>领悟人生真谛  把握人生方向</w:t>
      </w:r>
      <w:r>
        <w:rPr>
          <w:rFonts w:hint="default" w:ascii="Times New Roman" w:hAnsi="Times New Roman" w:cs="Times New Roman"/>
          <w:color w:val="000000" w:themeColor="text1"/>
          <w:kern w:val="21"/>
          <w:sz w:val="21"/>
          <w:szCs w:val="21"/>
          <w:u w:val="none"/>
          <w14:textFill>
            <w14:solidFill>
              <w14:schemeClr w14:val="tx1"/>
            </w14:solidFill>
          </w14:textFill>
        </w:rPr>
        <w:t xml:space="preserve">    4线下学时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 xml:space="preserve">第二章 </w:t>
      </w:r>
      <w:r>
        <w:rPr>
          <w:rFonts w:hint="default" w:ascii="Times New Roman" w:hAnsi="Times New Roman" w:cs="Times New Roman"/>
          <w:color w:val="000000" w:themeColor="text1"/>
          <w:kern w:val="21"/>
          <w:sz w:val="21"/>
          <w:szCs w:val="21"/>
          <w:u w:val="none"/>
          <w:lang w:val="zh-CN"/>
          <w14:textFill>
            <w14:solidFill>
              <w14:schemeClr w14:val="tx1"/>
            </w14:solidFill>
          </w14:textFill>
        </w:rPr>
        <w:t>追求远大理想  坚定崇高信念</w:t>
      </w:r>
      <w:r>
        <w:rPr>
          <w:rFonts w:hint="default" w:ascii="Times New Roman" w:hAnsi="Times New Roman" w:cs="Times New Roman"/>
          <w:color w:val="000000" w:themeColor="text1"/>
          <w:kern w:val="21"/>
          <w:sz w:val="21"/>
          <w:szCs w:val="21"/>
          <w:u w:val="none"/>
          <w14:textFill>
            <w14:solidFill>
              <w14:schemeClr w14:val="tx1"/>
            </w14:solidFill>
          </w14:textFill>
        </w:rPr>
        <w:t xml:space="preserve">    4线下学时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 xml:space="preserve">第三章 </w:t>
      </w:r>
      <w:r>
        <w:rPr>
          <w:rFonts w:hint="default" w:ascii="Times New Roman" w:hAnsi="Times New Roman" w:cs="Times New Roman"/>
          <w:color w:val="000000" w:themeColor="text1"/>
          <w:kern w:val="21"/>
          <w:sz w:val="21"/>
          <w:szCs w:val="21"/>
          <w:u w:val="none"/>
          <w:lang w:val="zh-CN"/>
          <w14:textFill>
            <w14:solidFill>
              <w14:schemeClr w14:val="tx1"/>
            </w14:solidFill>
          </w14:textFill>
        </w:rPr>
        <w:t>继承优良传统  弘扬中国精神</w:t>
      </w:r>
      <w:r>
        <w:rPr>
          <w:rFonts w:hint="default" w:ascii="Times New Roman" w:hAnsi="Times New Roman" w:cs="Times New Roman"/>
          <w:color w:val="000000" w:themeColor="text1"/>
          <w:kern w:val="21"/>
          <w:sz w:val="21"/>
          <w:szCs w:val="21"/>
          <w:u w:val="none"/>
          <w14:textFill>
            <w14:solidFill>
              <w14:schemeClr w14:val="tx1"/>
            </w14:solidFill>
          </w14:textFill>
        </w:rPr>
        <w:t xml:space="preserve">    4线下学时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 xml:space="preserve">第四章 </w:t>
      </w:r>
      <w:r>
        <w:rPr>
          <w:rFonts w:hint="default" w:ascii="Times New Roman" w:hAnsi="Times New Roman" w:cs="Times New Roman"/>
          <w:color w:val="000000" w:themeColor="text1"/>
          <w:kern w:val="21"/>
          <w:sz w:val="21"/>
          <w:szCs w:val="21"/>
          <w:u w:val="none"/>
          <w:lang w:val="zh-CN"/>
          <w14:textFill>
            <w14:solidFill>
              <w14:schemeClr w14:val="tx1"/>
            </w14:solidFill>
          </w14:textFill>
        </w:rPr>
        <w:t>明确价值要求  践行价值准则</w:t>
      </w:r>
      <w:r>
        <w:rPr>
          <w:rFonts w:hint="default" w:ascii="Times New Roman" w:hAnsi="Times New Roman" w:cs="Times New Roman"/>
          <w:color w:val="000000" w:themeColor="text1"/>
          <w:kern w:val="21"/>
          <w:sz w:val="21"/>
          <w:szCs w:val="21"/>
          <w:u w:val="none"/>
          <w14:textFill>
            <w14:solidFill>
              <w14:schemeClr w14:val="tx1"/>
            </w14:solidFill>
          </w14:textFill>
        </w:rPr>
        <w:t xml:space="preserve">    4线下学时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 xml:space="preserve">第五章 </w:t>
      </w:r>
      <w:r>
        <w:rPr>
          <w:rFonts w:hint="default" w:ascii="Times New Roman" w:hAnsi="Times New Roman" w:cs="Times New Roman"/>
          <w:color w:val="000000" w:themeColor="text1"/>
          <w:kern w:val="21"/>
          <w:sz w:val="21"/>
          <w:szCs w:val="21"/>
          <w:u w:val="none"/>
          <w:lang w:val="zh-CN"/>
          <w14:textFill>
            <w14:solidFill>
              <w14:schemeClr w14:val="tx1"/>
            </w14:solidFill>
          </w14:textFill>
        </w:rPr>
        <w:t>遵守道德规范  锤炼道德品格</w:t>
      </w:r>
      <w:r>
        <w:rPr>
          <w:rFonts w:hint="default" w:ascii="Times New Roman" w:hAnsi="Times New Roman" w:cs="Times New Roman"/>
          <w:color w:val="000000" w:themeColor="text1"/>
          <w:kern w:val="21"/>
          <w:sz w:val="21"/>
          <w:szCs w:val="21"/>
          <w:u w:val="none"/>
          <w14:textFill>
            <w14:solidFill>
              <w14:schemeClr w14:val="tx1"/>
            </w14:solidFill>
          </w14:textFill>
        </w:rPr>
        <w:t xml:space="preserve">    6线下学时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 xml:space="preserve">第六章 </w:t>
      </w:r>
      <w:r>
        <w:rPr>
          <w:rFonts w:hint="default" w:ascii="Times New Roman" w:hAnsi="Times New Roman" w:cs="Times New Roman"/>
          <w:color w:val="000000" w:themeColor="text1"/>
          <w:kern w:val="21"/>
          <w:sz w:val="21"/>
          <w:szCs w:val="21"/>
          <w:u w:val="none"/>
          <w:lang w:val="zh-CN"/>
          <w14:textFill>
            <w14:solidFill>
              <w14:schemeClr w14:val="tx1"/>
            </w14:solidFill>
          </w14:textFill>
        </w:rPr>
        <w:t>学习法治思想  提升法治素养</w:t>
      </w:r>
      <w:r>
        <w:rPr>
          <w:rFonts w:hint="default" w:ascii="Times New Roman" w:hAnsi="Times New Roman" w:cs="Times New Roman"/>
          <w:color w:val="000000" w:themeColor="text1"/>
          <w:kern w:val="21"/>
          <w:sz w:val="21"/>
          <w:szCs w:val="21"/>
          <w:u w:val="none"/>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t>8线下学时</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十一、考核</w:t>
      </w: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方式</w:t>
      </w:r>
    </w:p>
    <w:p>
      <w:pPr>
        <w:spacing w:before="25" w:after="25" w:line="276" w:lineRule="auto"/>
        <w:ind w:firstLine="420" w:firstLineChars="200"/>
        <w:rPr>
          <w:kern w:val="0"/>
          <w:szCs w:val="21"/>
        </w:rPr>
      </w:pPr>
      <w:r>
        <w:rPr>
          <w:rFonts w:hint="eastAsia" w:ascii="Times New Roman" w:hAnsi="宋体" w:eastAsia="宋体" w:cs="宋体"/>
          <w:color w:val="000000"/>
          <w:kern w:val="0"/>
          <w:szCs w:val="21"/>
          <w:lang w:val="en-US" w:eastAsia="zh-CN"/>
        </w:rPr>
        <w:t>“思想道德与法治”课程为必修课，课程考核方式包括：</w:t>
      </w:r>
      <w:r>
        <w:rPr>
          <w:rFonts w:hint="eastAsia"/>
          <w:kern w:val="0"/>
          <w:szCs w:val="21"/>
          <w:lang w:eastAsia="zh-CN"/>
        </w:rPr>
        <w:t>过程性考核</w:t>
      </w:r>
      <w:r>
        <w:rPr>
          <w:rFonts w:hint="eastAsia"/>
          <w:kern w:val="0"/>
          <w:szCs w:val="21"/>
        </w:rPr>
        <w:t>（40%）+</w:t>
      </w:r>
      <w:r>
        <w:rPr>
          <w:rFonts w:hint="eastAsia"/>
          <w:kern w:val="0"/>
          <w:szCs w:val="21"/>
          <w:lang w:eastAsia="zh-CN"/>
        </w:rPr>
        <w:t>结果性考核</w:t>
      </w:r>
      <w:r>
        <w:rPr>
          <w:rFonts w:hint="eastAsia"/>
          <w:kern w:val="0"/>
          <w:szCs w:val="21"/>
        </w:rPr>
        <w:t>（60%）。</w:t>
      </w:r>
    </w:p>
    <w:p>
      <w:pPr>
        <w:spacing w:line="300" w:lineRule="auto"/>
        <w:ind w:firstLine="422" w:firstLineChars="200"/>
        <w:jc w:val="left"/>
        <w:rPr>
          <w:rFonts w:hint="eastAsia" w:ascii="Times New Roman" w:hAnsi="宋体" w:eastAsia="宋体" w:cs="宋体"/>
          <w:b/>
          <w:bCs/>
          <w:color w:val="000000"/>
          <w:kern w:val="0"/>
          <w:szCs w:val="21"/>
          <w:lang w:val="en-US" w:eastAsia="zh-CN"/>
        </w:rPr>
      </w:pPr>
      <w:r>
        <w:rPr>
          <w:rFonts w:hint="eastAsia" w:ascii="Times New Roman" w:hAnsi="宋体" w:eastAsia="宋体" w:cs="宋体"/>
          <w:b/>
          <w:bCs/>
          <w:color w:val="000000"/>
          <w:kern w:val="0"/>
          <w:szCs w:val="21"/>
          <w:lang w:val="en-US" w:eastAsia="zh-CN"/>
        </w:rPr>
        <w:t>1．过程性考核（40%）</w:t>
      </w:r>
    </w:p>
    <w:p>
      <w:pPr>
        <w:spacing w:line="300" w:lineRule="auto"/>
        <w:ind w:firstLine="630" w:firstLineChars="300"/>
        <w:jc w:val="left"/>
        <w:rPr>
          <w:rFonts w:hint="eastAsia" w:ascii="Times New Roman" w:hAnsi="宋体" w:eastAsia="宋体" w:cs="宋体"/>
          <w:color w:val="000000"/>
          <w:kern w:val="0"/>
          <w:szCs w:val="21"/>
          <w:lang w:val="en-US" w:eastAsia="zh-CN"/>
        </w:rPr>
      </w:pPr>
      <w:r>
        <w:rPr>
          <w:rFonts w:hint="eastAsia" w:ascii="Times New Roman" w:hAnsi="宋体" w:eastAsia="宋体" w:cs="宋体"/>
          <w:color w:val="000000"/>
          <w:kern w:val="0"/>
          <w:szCs w:val="21"/>
          <w:lang w:val="en-US" w:eastAsia="zh-CN"/>
        </w:rPr>
        <w:t>课堂出勤率、课堂讨论、作业、互动、</w:t>
      </w:r>
      <w:r>
        <w:rPr>
          <w:rFonts w:hint="eastAsia" w:ascii="Times New Roman" w:hAnsi="Times New Roman" w:eastAsia="宋体" w:cs="Times New Roman"/>
          <w:bCs/>
          <w:szCs w:val="21"/>
          <w:lang w:eastAsia="zh-CN"/>
        </w:rPr>
        <w:t>课后反馈表现</w:t>
      </w:r>
      <w:r>
        <w:rPr>
          <w:rFonts w:hint="eastAsia" w:ascii="Times New Roman" w:hAnsi="宋体" w:eastAsia="宋体" w:cs="宋体"/>
          <w:color w:val="000000"/>
          <w:kern w:val="0"/>
          <w:szCs w:val="21"/>
          <w:lang w:val="en-US" w:eastAsia="zh-CN"/>
        </w:rPr>
        <w:t>等。</w:t>
      </w:r>
    </w:p>
    <w:p>
      <w:pPr>
        <w:spacing w:line="300" w:lineRule="auto"/>
        <w:ind w:firstLine="422" w:firstLineChars="200"/>
        <w:jc w:val="left"/>
        <w:rPr>
          <w:rFonts w:hint="eastAsia" w:ascii="Times New Roman" w:hAnsi="宋体" w:eastAsia="宋体" w:cs="宋体"/>
          <w:b/>
          <w:bCs/>
          <w:color w:val="000000"/>
          <w:kern w:val="0"/>
          <w:szCs w:val="21"/>
          <w:lang w:val="en-US" w:eastAsia="zh-CN"/>
        </w:rPr>
      </w:pPr>
      <w:r>
        <w:rPr>
          <w:rFonts w:hint="eastAsia" w:ascii="Times New Roman" w:hAnsi="宋体" w:eastAsia="宋体" w:cs="宋体"/>
          <w:b/>
          <w:bCs/>
          <w:color w:val="000000"/>
          <w:kern w:val="0"/>
          <w:szCs w:val="21"/>
          <w:lang w:val="en-US" w:eastAsia="zh-CN"/>
        </w:rPr>
        <w:t>2．结果性考核（60%）</w:t>
      </w:r>
    </w:p>
    <w:p>
      <w:pPr>
        <w:spacing w:before="25" w:after="25" w:line="276" w:lineRule="auto"/>
        <w:ind w:firstLine="630" w:firstLineChars="300"/>
        <w:rPr>
          <w:rFonts w:hint="eastAsia" w:ascii="Times New Roman" w:hAnsi="宋体" w:eastAsia="宋体" w:cs="宋体"/>
          <w:b/>
          <w:bCs/>
          <w:color w:val="000000"/>
          <w:kern w:val="0"/>
          <w:szCs w:val="21"/>
          <w:lang w:val="en-US" w:eastAsia="zh-CN"/>
        </w:rPr>
      </w:pPr>
      <w:r>
        <w:rPr>
          <w:rFonts w:hint="eastAsia" w:ascii="Times New Roman" w:hAnsi="Times New Roman" w:eastAsia="宋体" w:cs="Times New Roman"/>
          <w:b w:val="0"/>
          <w:bCs/>
          <w:szCs w:val="21"/>
        </w:rPr>
        <w:t>考试</w:t>
      </w:r>
      <w:r>
        <w:rPr>
          <w:rFonts w:hint="eastAsia" w:cs="Times New Roman"/>
          <w:b w:val="0"/>
          <w:bCs/>
          <w:szCs w:val="21"/>
          <w:lang w:eastAsia="zh-CN"/>
        </w:rPr>
        <w:t>（</w:t>
      </w:r>
      <w:r>
        <w:rPr>
          <w:rFonts w:hint="eastAsia" w:ascii="Times New Roman" w:hAnsi="Times New Roman" w:eastAsia="宋体" w:cs="Times New Roman"/>
          <w:b w:val="0"/>
          <w:bCs/>
          <w:szCs w:val="21"/>
        </w:rPr>
        <w:t>闭卷</w:t>
      </w:r>
      <w:r>
        <w:rPr>
          <w:rFonts w:hint="eastAsia" w:cs="Times New Roman"/>
          <w:b w:val="0"/>
          <w:bCs/>
          <w:szCs w:val="21"/>
          <w:lang w:eastAsia="zh-CN"/>
        </w:rPr>
        <w:t>）</w:t>
      </w:r>
      <w:r>
        <w:rPr>
          <w:rFonts w:hint="eastAsia" w:ascii="Times New Roman" w:hAnsi="Times New Roman" w:eastAsia="宋体" w:cs="Times New Roman"/>
          <w:b w:val="0"/>
          <w:bCs/>
          <w:szCs w:val="21"/>
        </w:rPr>
        <w:t>。 </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pP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十二、教学参考</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1</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参考教材 </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1</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《思想道德修养与法律基础》辅导用书，高等教育出版社，2020</w:t>
      </w:r>
      <w:r>
        <w:rPr>
          <w:rFonts w:hint="eastAsia" w:cs="Times New Roman"/>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t>5。</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2</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《习近平法治思想概论》辅导用书，高等教育出版社，2021</w:t>
      </w:r>
      <w:r>
        <w:rPr>
          <w:rFonts w:hint="eastAsia" w:cs="Times New Roman"/>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t>9。</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2</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参考文献</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1</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《习近平谈治国理政》第一卷[M]</w:t>
      </w:r>
      <w:r>
        <w:rPr>
          <w:rFonts w:hint="eastAsia" w:cs="Times New Roman"/>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t>外文出版社，2018。</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2</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《习近平谈治国理政》第二卷[M]</w:t>
      </w:r>
      <w:r>
        <w:rPr>
          <w:rFonts w:hint="eastAsia" w:cs="Times New Roman"/>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t>外文出版社，2017。</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3</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《习近平谈治国理政》第三卷[M]</w:t>
      </w:r>
      <w:r>
        <w:rPr>
          <w:rFonts w:hint="eastAsia" w:cs="Times New Roman"/>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t>外文出版社，2020。</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4</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《关于培育和践行社会核心价值观的意见》[M]</w:t>
      </w:r>
      <w:r>
        <w:rPr>
          <w:rFonts w:hint="eastAsia" w:cs="Times New Roman"/>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t>人民出版社2014。</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5</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中共中央文献研究室：《习近平关于社会主义文化建设论述摘编》[M]</w:t>
      </w:r>
      <w:r>
        <w:rPr>
          <w:rFonts w:hint="eastAsia" w:cs="Times New Roman"/>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t>中央文献出版社2017。</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6</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中共中央文献研究室：《习近平关于全面依法治国论述摘编》[M]</w:t>
      </w:r>
      <w:r>
        <w:rPr>
          <w:rFonts w:hint="eastAsia" w:cs="Times New Roman"/>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t>中央文献出版社2015。</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7</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《中华人民共和国宪法》[M]</w:t>
      </w:r>
      <w:r>
        <w:rPr>
          <w:rFonts w:hint="eastAsia" w:cs="Times New Roman"/>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t>人民出版社2018。</w:t>
      </w:r>
    </w:p>
    <w:p>
      <w:pPr>
        <w:keepNext w:val="0"/>
        <w:keepLines w:val="0"/>
        <w:pageBreakBefore w:val="0"/>
        <w:widowControl w:val="0"/>
        <w:kinsoku/>
        <w:wordWrap/>
        <w:overflowPunct w:val="0"/>
        <w:topLinePunct w:val="0"/>
        <w:autoSpaceDE/>
        <w:autoSpaceDN/>
        <w:bidi w:val="0"/>
        <w:adjustRightInd/>
        <w:snapToGrid/>
        <w:spacing w:line="276" w:lineRule="auto"/>
        <w:ind w:left="420" w:leftChars="200" w:right="0" w:rightChars="0" w:firstLine="0" w:firstLineChars="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8</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王伟光:《开辟当代马克思主义哲学新境界》[M]</w:t>
      </w:r>
      <w:r>
        <w:rPr>
          <w:rFonts w:hint="eastAsia" w:cs="Times New Roman"/>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t>中国社会科学出版社出版，2019。</w:t>
      </w:r>
    </w:p>
    <w:p>
      <w:pPr>
        <w:keepNext w:val="0"/>
        <w:keepLines w:val="0"/>
        <w:pageBreakBefore w:val="0"/>
        <w:widowControl w:val="0"/>
        <w:kinsoku/>
        <w:wordWrap/>
        <w:overflowPunct w:val="0"/>
        <w:topLinePunct w:val="0"/>
        <w:autoSpaceDE/>
        <w:autoSpaceDN/>
        <w:bidi w:val="0"/>
        <w:adjustRightInd/>
        <w:snapToGrid/>
        <w:spacing w:line="276" w:lineRule="auto"/>
        <w:ind w:left="420" w:leftChars="200" w:right="0" w:rightChars="0" w:firstLine="0" w:firstLineChars="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9</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李培林:《坚持以人民为中心的新发展理念》[M]</w:t>
      </w:r>
      <w:r>
        <w:rPr>
          <w:rFonts w:hint="eastAsia" w:cs="Times New Roman"/>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t>中国社会科学出版社，2019。</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10</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李林、莫纪宏:《全面依法治国 建设法治中国》[M]</w:t>
      </w:r>
      <w:r>
        <w:rPr>
          <w:rFonts w:hint="eastAsia" w:cs="Times New Roman"/>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t>中国社会科学出版社，2019。</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11</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张江:《建设新时代社会主义文化强国》[M]</w:t>
      </w:r>
      <w:r>
        <w:rPr>
          <w:rFonts w:hint="eastAsia" w:cs="Times New Roman"/>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t>中国社会科学出版社，2019。</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3</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网络资源</w:t>
      </w:r>
    </w:p>
    <w:p>
      <w:pPr>
        <w:spacing w:line="300" w:lineRule="auto"/>
        <w:ind w:firstLine="420" w:firstLineChars="200"/>
        <w:jc w:val="left"/>
        <w:rPr>
          <w:rFonts w:hint="eastAsia" w:ascii="Times New Roman" w:hAnsi="宋体" w:eastAsia="宋体" w:cs="宋体"/>
          <w:color w:val="000000"/>
          <w:kern w:val="0"/>
          <w:szCs w:val="21"/>
          <w:lang w:eastAsia="zh-CN"/>
        </w:rPr>
      </w:pPr>
      <w:r>
        <w:rPr>
          <w:rFonts w:hint="eastAsia" w:ascii="Times New Roman" w:hAnsi="宋体" w:eastAsia="宋体" w:cs="宋体"/>
          <w:color w:val="000000"/>
          <w:kern w:val="0"/>
          <w:szCs w:val="21"/>
          <w:lang w:val="en-US" w:eastAsia="zh-CN"/>
        </w:rPr>
        <w:t xml:space="preserve">[1] </w:t>
      </w:r>
      <w:r>
        <w:rPr>
          <w:rFonts w:hint="eastAsia" w:ascii="Times New Roman" w:hAnsi="宋体" w:eastAsia="宋体" w:cs="宋体"/>
          <w:color w:val="000000"/>
          <w:kern w:val="0"/>
          <w:szCs w:val="21"/>
        </w:rPr>
        <w:t>全国高校思想政治工作网</w:t>
      </w:r>
      <w:r>
        <w:rPr>
          <w:rFonts w:hint="eastAsia" w:ascii="Times New Roman" w:hAnsi="宋体" w:eastAsia="宋体" w:cs="宋体"/>
          <w:color w:val="000000"/>
          <w:kern w:val="0"/>
          <w:szCs w:val="21"/>
          <w:lang w:eastAsia="zh-CN"/>
        </w:rPr>
        <w:t>，</w:t>
      </w:r>
      <w:r>
        <w:rPr>
          <w:rFonts w:hint="eastAsia" w:ascii="Times New Roman" w:hAnsi="宋体" w:eastAsia="宋体" w:cs="宋体"/>
          <w:color w:val="000000"/>
          <w:kern w:val="0"/>
          <w:szCs w:val="21"/>
        </w:rPr>
        <w:t>https://www.sizhengwang.cn/</w:t>
      </w:r>
      <w:r>
        <w:rPr>
          <w:rFonts w:hint="eastAsia" w:ascii="Times New Roman" w:hAnsi="宋体" w:eastAsia="宋体" w:cs="宋体"/>
          <w:color w:val="000000"/>
          <w:kern w:val="0"/>
          <w:szCs w:val="21"/>
          <w:lang w:eastAsia="zh-CN"/>
        </w:rPr>
        <w:t>。</w:t>
      </w:r>
    </w:p>
    <w:p>
      <w:pPr>
        <w:spacing w:line="300" w:lineRule="auto"/>
        <w:ind w:firstLine="420" w:firstLineChars="200"/>
        <w:jc w:val="left"/>
        <w:rPr>
          <w:rFonts w:hint="eastAsia" w:ascii="Times New Roman" w:hAnsi="宋体" w:eastAsia="宋体" w:cs="宋体"/>
          <w:b w:val="0"/>
          <w:bCs w:val="0"/>
          <w:color w:val="000000"/>
          <w:kern w:val="0"/>
          <w:sz w:val="21"/>
          <w:szCs w:val="21"/>
          <w:lang w:val="en-US" w:eastAsia="zh-CN" w:bidi="ar-SA"/>
        </w:rPr>
      </w:pPr>
      <w:r>
        <w:rPr>
          <w:rFonts w:hint="eastAsia" w:ascii="Times New Roman" w:hAnsi="宋体" w:eastAsia="宋体" w:cs="宋体"/>
          <w:b w:val="0"/>
          <w:bCs w:val="0"/>
          <w:color w:val="000000"/>
          <w:kern w:val="0"/>
          <w:sz w:val="21"/>
          <w:szCs w:val="21"/>
          <w:lang w:val="en-US" w:eastAsia="zh-CN" w:bidi="ar-SA"/>
        </w:rPr>
        <w:t>[2] “高校思想政治理论课”在线开放课程，https://szmooc.icourses.cn</w:t>
      </w:r>
      <w:r>
        <w:rPr>
          <w:rFonts w:hint="eastAsia" w:ascii="Times New Roman" w:hAnsi="宋体" w:eastAsia="宋体" w:cs="宋体"/>
          <w:color w:val="000000"/>
          <w:kern w:val="0"/>
          <w:szCs w:val="21"/>
        </w:rPr>
        <w:t>/</w:t>
      </w:r>
      <w:r>
        <w:rPr>
          <w:rFonts w:hint="eastAsia" w:ascii="Times New Roman" w:hAnsi="宋体" w:eastAsia="宋体" w:cs="宋体"/>
          <w:b w:val="0"/>
          <w:bCs w:val="0"/>
          <w:color w:val="000000"/>
          <w:kern w:val="0"/>
          <w:sz w:val="21"/>
          <w:szCs w:val="21"/>
          <w:lang w:val="en-US" w:eastAsia="zh-CN" w:bidi="ar-SA"/>
        </w:rPr>
        <w:t>。</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0" w:firstLineChars="0"/>
        <w:jc w:val="center"/>
        <w:textAlignment w:val="auto"/>
        <w:outlineLvl w:val="0"/>
        <w:rPr>
          <w:rFonts w:hint="default" w:ascii="微软雅黑" w:hAnsi="微软雅黑" w:eastAsia="微软雅黑" w:cs="微软雅黑"/>
          <w:b/>
          <w:bCs/>
          <w:color w:val="000000" w:themeColor="text1"/>
          <w:kern w:val="21"/>
          <w:sz w:val="30"/>
          <w:szCs w:val="30"/>
          <w:u w:val="none"/>
          <w14:textFill>
            <w14:solidFill>
              <w14:schemeClr w14:val="tx1"/>
            </w14:solidFill>
          </w14:textFill>
        </w:rPr>
      </w:pPr>
      <w:r>
        <w:rPr>
          <w:rFonts w:hint="default" w:ascii="微软雅黑" w:hAnsi="微软雅黑" w:eastAsia="微软雅黑" w:cs="微软雅黑"/>
          <w:b/>
          <w:bCs/>
          <w:color w:val="000000" w:themeColor="text1"/>
          <w:kern w:val="21"/>
          <w:sz w:val="30"/>
          <w:szCs w:val="30"/>
          <w:u w:val="none"/>
          <w14:textFill>
            <w14:solidFill>
              <w14:schemeClr w14:val="tx1"/>
            </w14:solidFill>
          </w14:textFill>
        </w:rPr>
        <w:t xml:space="preserve"> </w:t>
      </w:r>
    </w:p>
    <w:p>
      <w:pPr>
        <w:rPr>
          <w:rFonts w:hint="default" w:ascii="微软雅黑" w:hAnsi="微软雅黑" w:eastAsia="微软雅黑" w:cs="微软雅黑"/>
          <w:b/>
          <w:bCs/>
          <w:color w:val="000000" w:themeColor="text1"/>
          <w:kern w:val="21"/>
          <w:sz w:val="30"/>
          <w:szCs w:val="30"/>
          <w:u w:val="none"/>
          <w14:textFill>
            <w14:solidFill>
              <w14:schemeClr w14:val="tx1"/>
            </w14:solidFill>
          </w14:textFill>
        </w:rPr>
      </w:pPr>
      <w:r>
        <w:rPr>
          <w:rFonts w:hint="default" w:ascii="微软雅黑" w:hAnsi="微软雅黑" w:eastAsia="微软雅黑" w:cs="微软雅黑"/>
          <w:b/>
          <w:bCs/>
          <w:color w:val="000000" w:themeColor="text1"/>
          <w:kern w:val="21"/>
          <w:sz w:val="30"/>
          <w:szCs w:val="30"/>
          <w:u w:val="none"/>
          <w14:textFill>
            <w14:solidFill>
              <w14:schemeClr w14:val="tx1"/>
            </w14:solidFill>
          </w14:textFill>
        </w:rPr>
        <w:br w:type="page"/>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0" w:firstLineChars="0"/>
        <w:jc w:val="center"/>
        <w:textAlignment w:val="auto"/>
        <w:outlineLvl w:val="0"/>
        <w:rPr>
          <w:rFonts w:hint="default" w:ascii="微软雅黑" w:hAnsi="微软雅黑" w:eastAsia="微软雅黑" w:cs="微软雅黑"/>
          <w:b/>
          <w:bCs/>
          <w:color w:val="000000" w:themeColor="text1"/>
          <w:kern w:val="21"/>
          <w:sz w:val="30"/>
          <w:szCs w:val="30"/>
          <w:u w:val="none"/>
          <w14:textFill>
            <w14:solidFill>
              <w14:schemeClr w14:val="tx1"/>
            </w14:solidFill>
          </w14:textFill>
        </w:rPr>
      </w:pPr>
      <w:bookmarkStart w:id="18" w:name="_Toc4887"/>
      <w:r>
        <w:rPr>
          <w:rFonts w:hint="default" w:ascii="微软雅黑" w:hAnsi="微软雅黑" w:eastAsia="微软雅黑" w:cs="微软雅黑"/>
          <w:b/>
          <w:bCs/>
          <w:color w:val="000000" w:themeColor="text1"/>
          <w:kern w:val="21"/>
          <w:sz w:val="30"/>
          <w:szCs w:val="30"/>
          <w:u w:val="none"/>
          <w14:textFill>
            <w14:solidFill>
              <w14:schemeClr w14:val="tx1"/>
            </w14:solidFill>
          </w14:textFill>
        </w:rPr>
        <w:t>“思想道德与法治”实践教学大纲（2021版）</w:t>
      </w:r>
      <w:bookmarkEnd w:id="18"/>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lang w:eastAsia="zh-CN"/>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pP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一、课程名称及课程编号</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lang w:val="en"/>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思想道德与法治实践</w:t>
      </w:r>
      <w:r>
        <w:rPr>
          <w:rFonts w:hint="eastAsia" w:cs="Times New Roman"/>
          <w:color w:val="000000" w:themeColor="text1"/>
          <w:kern w:val="21"/>
          <w:sz w:val="21"/>
          <w:szCs w:val="21"/>
          <w:u w:val="none"/>
          <w:lang w:eastAsia="zh-CN"/>
          <w14:textFill>
            <w14:solidFill>
              <w14:schemeClr w14:val="tx1"/>
            </w14:solidFill>
          </w14:textFill>
        </w:rPr>
        <w:t>（</w:t>
      </w:r>
      <w:r>
        <w:rPr>
          <w:rFonts w:hint="default" w:ascii="Times New Roman" w:hAnsi="Times New Roman" w:cs="Times New Roman"/>
          <w:color w:val="000000" w:themeColor="text1"/>
          <w:kern w:val="21"/>
          <w:sz w:val="21"/>
          <w:szCs w:val="21"/>
          <w:u w:val="none"/>
          <w:lang w:val="en"/>
          <w14:textFill>
            <w14:solidFill>
              <w14:schemeClr w14:val="tx1"/>
            </w14:solidFill>
          </w14:textFill>
        </w:rPr>
        <w:t>0000095</w:t>
      </w:r>
      <w:r>
        <w:rPr>
          <w:rFonts w:hint="eastAsia" w:cs="Times New Roman"/>
          <w:color w:val="000000" w:themeColor="text1"/>
          <w:kern w:val="21"/>
          <w:sz w:val="21"/>
          <w:szCs w:val="21"/>
          <w:u w:val="none"/>
          <w:lang w:eastAsia="zh-CN"/>
          <w14:textFill>
            <w14:solidFill>
              <w14:schemeClr w14:val="tx1"/>
            </w14:solidFill>
          </w14:textFill>
        </w:rPr>
        <w:t>）</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Ideological morality and legal practice</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pPr>
      <w:r>
        <w:rPr>
          <w:rFonts w:hint="eastAsia" w:cs="Times New Roman"/>
          <w:b/>
          <w:bCs/>
          <w:color w:val="000000" w:themeColor="text1"/>
          <w:kern w:val="21"/>
          <w:sz w:val="21"/>
          <w:szCs w:val="21"/>
          <w:u w:val="none"/>
          <w:lang w:eastAsia="zh-CN"/>
          <w14:textFill>
            <w14:solidFill>
              <w14:schemeClr w14:val="tx1"/>
            </w14:solidFill>
          </w14:textFill>
        </w:rPr>
        <w:t>二、</w:t>
      </w: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学分学时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highlight w:val="red"/>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1</w:t>
      </w:r>
      <w:r>
        <w:rPr>
          <w:rFonts w:hint="default" w:ascii="Times New Roman" w:hAnsi="Times New Roman" w:cs="Times New Roman"/>
          <w:color w:val="000000" w:themeColor="text1"/>
          <w:kern w:val="21"/>
          <w:sz w:val="21"/>
          <w:szCs w:val="21"/>
          <w:u w:val="none"/>
          <w14:textFill>
            <w14:solidFill>
              <w14:schemeClr w14:val="tx1"/>
            </w14:solidFill>
          </w14:textFill>
        </w:rPr>
        <w:t xml:space="preserve">学分 / </w:t>
      </w:r>
      <w:r>
        <w:rPr>
          <w:rFonts w:hint="default" w:ascii="Times New Roman" w:hAnsi="Times New Roman" w:cs="Times New Roman"/>
          <w:bCs/>
          <w:color w:val="000000" w:themeColor="text1"/>
          <w:kern w:val="21"/>
          <w:sz w:val="21"/>
          <w:szCs w:val="21"/>
          <w:u w:val="none"/>
          <w14:textFill>
            <w14:solidFill>
              <w14:schemeClr w14:val="tx1"/>
            </w14:solidFill>
          </w14:textFill>
        </w:rPr>
        <w:t>16学时</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pP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三、使用主体教材及课外实践场域</w:t>
      </w:r>
    </w:p>
    <w:p>
      <w:pPr>
        <w:spacing w:before="78" w:beforeLines="25" w:after="78" w:afterLines="25" w:line="276" w:lineRule="auto"/>
        <w:rPr>
          <w:rFonts w:hint="default" w:ascii="宋体" w:hAnsi="宋体"/>
          <w:b w:val="0"/>
          <w:bCs w:val="0"/>
          <w:szCs w:val="21"/>
          <w:lang w:val="en-US" w:eastAsia="zh-CN"/>
        </w:rPr>
      </w:pPr>
      <w:r>
        <w:rPr>
          <w:rFonts w:hint="eastAsia" w:ascii="宋体" w:hAnsi="宋体"/>
          <w:b w:val="0"/>
          <w:bCs w:val="0"/>
          <w:szCs w:val="21"/>
          <w:lang w:val="en-US" w:eastAsia="zh-CN"/>
        </w:rPr>
        <w:t xml:space="preserve">    1.使用主体教材</w:t>
      </w:r>
    </w:p>
    <w:p>
      <w:pPr>
        <w:spacing w:line="276" w:lineRule="auto"/>
        <w:ind w:firstLine="420" w:firstLineChars="200"/>
        <w:rPr>
          <w:rFonts w:hint="eastAsia" w:eastAsia="宋体"/>
          <w:lang w:val="en-US" w:eastAsia="zh-CN"/>
        </w:rPr>
      </w:pPr>
      <w:r>
        <w:rPr>
          <w:rFonts w:hint="eastAsia" w:ascii="Times New Roman" w:hAnsi="宋体" w:eastAsia="宋体" w:cs="宋体"/>
          <w:color w:val="000000"/>
          <w:kern w:val="0"/>
          <w:szCs w:val="21"/>
        </w:rPr>
        <w:t>《</w:t>
      </w:r>
      <w:r>
        <w:rPr>
          <w:rFonts w:hint="eastAsia" w:ascii="Times New Roman" w:hAnsi="宋体" w:eastAsia="宋体" w:cs="宋体"/>
          <w:color w:val="000000"/>
          <w:kern w:val="0"/>
          <w:szCs w:val="21"/>
          <w:lang w:val="en-US" w:eastAsia="zh-CN"/>
        </w:rPr>
        <w:t>思想道德与法治</w:t>
      </w:r>
      <w:r>
        <w:rPr>
          <w:rFonts w:hint="eastAsia" w:ascii="Times New Roman" w:hAnsi="宋体" w:eastAsia="宋体" w:cs="宋体"/>
          <w:color w:val="000000"/>
          <w:kern w:val="0"/>
          <w:szCs w:val="21"/>
        </w:rPr>
        <w:t>》，《</w:t>
      </w:r>
      <w:r>
        <w:rPr>
          <w:rFonts w:hint="eastAsia" w:ascii="Times New Roman" w:hAnsi="宋体" w:eastAsia="宋体" w:cs="宋体"/>
          <w:color w:val="000000"/>
          <w:kern w:val="0"/>
          <w:szCs w:val="21"/>
          <w:lang w:val="en-US" w:eastAsia="zh-CN"/>
        </w:rPr>
        <w:t>思想道德与法治(202</w:t>
      </w:r>
      <w:r>
        <w:rPr>
          <w:rFonts w:hint="eastAsia" w:hAnsi="宋体" w:eastAsia="宋体" w:cs="宋体"/>
          <w:color w:val="000000"/>
          <w:kern w:val="0"/>
          <w:szCs w:val="21"/>
          <w:lang w:val="en-US" w:eastAsia="zh-CN"/>
        </w:rPr>
        <w:t>1</w:t>
      </w:r>
      <w:r>
        <w:rPr>
          <w:rFonts w:hint="eastAsia" w:ascii="Times New Roman" w:hAnsi="宋体" w:eastAsia="宋体" w:cs="宋体"/>
          <w:color w:val="000000"/>
          <w:kern w:val="0"/>
          <w:szCs w:val="21"/>
          <w:lang w:val="en-US" w:eastAsia="zh-CN"/>
        </w:rPr>
        <w:t>年版）</w:t>
      </w:r>
      <w:r>
        <w:rPr>
          <w:rFonts w:hint="eastAsia" w:ascii="Times New Roman" w:hAnsi="宋体" w:eastAsia="宋体" w:cs="宋体"/>
          <w:color w:val="000000"/>
          <w:kern w:val="0"/>
          <w:szCs w:val="21"/>
        </w:rPr>
        <w:t>》</w:t>
      </w:r>
      <w:r>
        <w:rPr>
          <w:rFonts w:hint="eastAsia" w:ascii="Times New Roman" w:hAnsi="宋体" w:eastAsia="宋体" w:cs="宋体"/>
          <w:color w:val="000000"/>
          <w:kern w:val="0"/>
          <w:szCs w:val="21"/>
          <w:lang w:eastAsia="zh-CN"/>
        </w:rPr>
        <w:t>编写组编，</w:t>
      </w:r>
      <w:r>
        <w:rPr>
          <w:rFonts w:hint="eastAsia"/>
        </w:rPr>
        <w:t>高等教育出版社，2021</w:t>
      </w:r>
      <w:r>
        <w:rPr>
          <w:rFonts w:hint="eastAsia"/>
          <w:lang w:val="en-US" w:eastAsia="zh-CN"/>
        </w:rPr>
        <w:t>.</w:t>
      </w:r>
      <w:r>
        <w:rPr>
          <w:rFonts w:hint="eastAsia"/>
        </w:rPr>
        <w:t>8</w:t>
      </w:r>
    </w:p>
    <w:p>
      <w:pPr>
        <w:spacing w:line="300" w:lineRule="auto"/>
        <w:ind w:firstLine="403" w:firstLineChars="192"/>
        <w:outlineLvl w:val="2"/>
        <w:rPr>
          <w:rFonts w:hAnsi="宋体"/>
          <w:b w:val="0"/>
          <w:bCs w:val="0"/>
        </w:rPr>
      </w:pPr>
      <w:r>
        <w:rPr>
          <w:rFonts w:hint="eastAsia" w:hAnsi="宋体"/>
          <w:b w:val="0"/>
          <w:bCs w:val="0"/>
          <w:lang w:val="en-US" w:eastAsia="zh-CN"/>
        </w:rPr>
        <w:t>2.</w:t>
      </w:r>
      <w:r>
        <w:rPr>
          <w:rFonts w:hint="eastAsia" w:hAnsi="宋体"/>
          <w:b w:val="0"/>
          <w:bCs w:val="0"/>
        </w:rPr>
        <w:t>课外实践场域</w:t>
      </w:r>
    </w:p>
    <w:p>
      <w:pPr>
        <w:numPr>
          <w:ilvl w:val="0"/>
          <w:numId w:val="0"/>
        </w:numPr>
        <w:spacing w:line="300" w:lineRule="auto"/>
        <w:ind w:firstLine="420" w:firstLineChars="200"/>
        <w:outlineLvl w:val="2"/>
        <w:rPr>
          <w:rFonts w:hint="eastAsia" w:hAnsi="宋体" w:eastAsia="宋体"/>
          <w:lang w:val="en-US" w:eastAsia="zh-CN"/>
        </w:rPr>
      </w:pPr>
      <w:r>
        <w:rPr>
          <w:rFonts w:hint="eastAsia" w:hAnsi="宋体"/>
          <w:lang w:val="en-US" w:eastAsia="zh-CN"/>
        </w:rPr>
        <w:t>皖江工学院</w:t>
      </w:r>
      <w:r>
        <w:rPr>
          <w:rFonts w:hint="eastAsia" w:hAnsi="宋体"/>
        </w:rPr>
        <w:t>校史馆</w:t>
      </w:r>
      <w:r>
        <w:rPr>
          <w:rFonts w:hint="eastAsia" w:hAnsi="宋体"/>
          <w:lang w:eastAsia="zh-CN"/>
        </w:rPr>
        <w:t>、</w:t>
      </w:r>
      <w:r>
        <w:rPr>
          <w:rFonts w:hint="eastAsia" w:hAnsi="宋体"/>
          <w:lang w:val="en-US" w:eastAsia="zh-CN"/>
        </w:rPr>
        <w:t>马鞍山</w:t>
      </w:r>
      <w:r>
        <w:rPr>
          <w:rFonts w:hint="eastAsia" w:hAnsi="宋体"/>
        </w:rPr>
        <w:t>薛家洼</w:t>
      </w:r>
      <w:r>
        <w:rPr>
          <w:rFonts w:hint="eastAsia" w:hAnsi="宋体"/>
          <w:lang w:val="en-US" w:eastAsia="zh-CN"/>
        </w:rPr>
        <w:t>湿地生态公园、皖江工学院</w:t>
      </w:r>
      <w:r>
        <w:rPr>
          <w:rFonts w:hint="eastAsia" w:hAnsi="宋体"/>
        </w:rPr>
        <w:t>水利科普基地</w:t>
      </w:r>
      <w:r>
        <w:rPr>
          <w:rFonts w:hint="eastAsia" w:hAnsi="宋体"/>
          <w:lang w:eastAsia="zh-CN"/>
        </w:rPr>
        <w:t>等。</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pP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四、课程属性</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社会实践课程　</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必修</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pPr>
      <w:r>
        <w:rPr>
          <w:rFonts w:hint="eastAsia" w:cs="Times New Roman"/>
          <w:b/>
          <w:bCs/>
          <w:color w:val="000000" w:themeColor="text1"/>
          <w:kern w:val="21"/>
          <w:sz w:val="21"/>
          <w:szCs w:val="21"/>
          <w:u w:val="none"/>
          <w:lang w:eastAsia="zh-CN"/>
          <w14:textFill>
            <w14:solidFill>
              <w14:schemeClr w14:val="tx1"/>
            </w14:solidFill>
          </w14:textFill>
        </w:rPr>
        <w:t>五、</w:t>
      </w: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教学对象</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全校所有本科生</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pPr>
      <w:r>
        <w:rPr>
          <w:rFonts w:hint="eastAsia" w:cs="Times New Roman"/>
          <w:b/>
          <w:bCs/>
          <w:color w:val="000000" w:themeColor="text1"/>
          <w:kern w:val="21"/>
          <w:sz w:val="21"/>
          <w:szCs w:val="21"/>
          <w:u w:val="none"/>
          <w:lang w:eastAsia="zh-CN"/>
          <w14:textFill>
            <w14:solidFill>
              <w14:schemeClr w14:val="tx1"/>
            </w14:solidFill>
          </w14:textFill>
        </w:rPr>
        <w:t>六、</w:t>
      </w: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开课单位</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马克思主义学院</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pPr>
      <w:r>
        <w:rPr>
          <w:rFonts w:hint="eastAsia" w:cs="Times New Roman"/>
          <w:b/>
          <w:bCs/>
          <w:color w:val="000000" w:themeColor="text1"/>
          <w:kern w:val="21"/>
          <w:sz w:val="21"/>
          <w:szCs w:val="21"/>
          <w:u w:val="none"/>
          <w:lang w:eastAsia="zh-CN"/>
          <w14:textFill>
            <w14:solidFill>
              <w14:schemeClr w14:val="tx1"/>
            </w14:solidFill>
          </w14:textFill>
        </w:rPr>
        <w:t>七、</w:t>
      </w: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先修课程</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思想道德与法治</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pP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八、教学目标</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 w:val="0"/>
          <w:bCs w:val="0"/>
          <w:color w:val="000000" w:themeColor="text1"/>
          <w:kern w:val="21"/>
          <w:sz w:val="21"/>
          <w:szCs w:val="21"/>
          <w:u w:val="none"/>
          <w14:textFill>
            <w14:solidFill>
              <w14:schemeClr w14:val="tx1"/>
            </w14:solidFill>
          </w14:textFill>
        </w:rPr>
      </w:pPr>
      <w:r>
        <w:rPr>
          <w:rFonts w:hint="default" w:ascii="Times New Roman" w:hAnsi="Times New Roman" w:cs="Times New Roman"/>
          <w:b w:val="0"/>
          <w:bCs w:val="0"/>
          <w:color w:val="000000" w:themeColor="text1"/>
          <w:kern w:val="21"/>
          <w:sz w:val="21"/>
          <w:szCs w:val="21"/>
          <w:u w:val="none"/>
          <w14:textFill>
            <w14:solidFill>
              <w14:schemeClr w14:val="tx1"/>
            </w14:solidFill>
          </w14:textFill>
        </w:rPr>
        <w:t>教学总目标</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通过《思想道德与法治》课程实践教学、实践活动的设计，指导大学生开展各种形式的实践活动，深化学生对世界观、人生观、价值观关系的认识，深刻领悟马克思主义的道德起源、道德的本质、道德的功能与作用，理解社会主义道德的理论、社会主义法治思想，培养马克思主义信仰，激发大学生对中国特色社会主义的情感共鸣，增强大学生对社会主义核心价值观的认同。</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b w:val="0"/>
          <w:bCs w:val="0"/>
          <w:color w:val="000000" w:themeColor="text1"/>
          <w:kern w:val="21"/>
          <w:sz w:val="21"/>
          <w:szCs w:val="21"/>
          <w:u w:val="none"/>
          <w14:textFill>
            <w14:solidFill>
              <w14:schemeClr w14:val="tx1"/>
            </w14:solidFill>
          </w14:textFill>
        </w:rPr>
        <w:t>教学分目标</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教学目标1：</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引导学生通过实践活动树立正确的人生观，理解崇高的理想和信念内涵，自觉增强实现中华民族伟大复兴的责任感和使命感。（支撑本专业毕业要求6、7、9、10、12）</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 xml:space="preserve">教学目标2： </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通过实践活动增进学生对理性、忠诚爱国者的深层理解，引导学生树立和践行社会主义核心价值观。（支撑本专业毕业要求6、7、9、10、12）</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教学目标3：</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引导学生通过积极开展道德实践活动，理解社会主义道德理论，养成主动投身社会主义道德实践的习惯。（支撑本专业毕业要求6、7、9、10、12）</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教学目标4：</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通过各类实践活动培养学生爱校情怀，帮助大学生树立远大理想，增强自信心，促进构建向善、向上、向正的优良校风。（支撑本专业毕业要求6、7、9、10、12）</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pP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九、课程教学内容和基本要求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 w:val="0"/>
          <w:bCs w:val="0"/>
          <w:color w:val="000000" w:themeColor="text1"/>
          <w:kern w:val="21"/>
          <w:sz w:val="21"/>
          <w:szCs w:val="21"/>
          <w:u w:val="none"/>
          <w14:textFill>
            <w14:solidFill>
              <w14:schemeClr w14:val="tx1"/>
            </w14:solidFill>
          </w14:textFill>
        </w:rPr>
      </w:pPr>
      <w:r>
        <w:rPr>
          <w:rFonts w:hint="default" w:ascii="Times New Roman" w:hAnsi="Times New Roman" w:cs="Times New Roman"/>
          <w:b w:val="0"/>
          <w:bCs w:val="0"/>
          <w:color w:val="000000" w:themeColor="text1"/>
          <w:kern w:val="21"/>
          <w:sz w:val="21"/>
          <w:szCs w:val="21"/>
          <w:u w:val="none"/>
          <w14:textFill>
            <w14:solidFill>
              <w14:schemeClr w14:val="tx1"/>
            </w14:solidFill>
          </w14:textFill>
        </w:rPr>
        <w:t>实践教学内容：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 w:val="0"/>
          <w:bCs w:val="0"/>
          <w:color w:val="000000" w:themeColor="text1"/>
          <w:kern w:val="21"/>
          <w:sz w:val="21"/>
          <w:szCs w:val="21"/>
          <w:u w:val="none"/>
          <w:lang w:val="zh-CN"/>
          <w14:textFill>
            <w14:solidFill>
              <w14:schemeClr w14:val="tx1"/>
            </w14:solidFill>
          </w14:textFill>
        </w:rPr>
      </w:pPr>
      <w:r>
        <w:rPr>
          <w:rFonts w:hint="default" w:ascii="Times New Roman" w:hAnsi="Times New Roman" w:cs="Times New Roman"/>
          <w:b w:val="0"/>
          <w:bCs w:val="0"/>
          <w:color w:val="000000" w:themeColor="text1"/>
          <w:kern w:val="21"/>
          <w:sz w:val="21"/>
          <w:szCs w:val="21"/>
          <w:u w:val="none"/>
          <w:lang w:val="zh-CN"/>
          <w14:textFill>
            <w14:solidFill>
              <w14:schemeClr w14:val="tx1"/>
            </w14:solidFill>
          </w14:textFill>
        </w:rPr>
        <w:t>实践</w:t>
      </w:r>
      <w:r>
        <w:rPr>
          <w:rFonts w:hint="default" w:ascii="Times New Roman" w:hAnsi="Times New Roman" w:cs="Times New Roman"/>
          <w:b w:val="0"/>
          <w:bCs w:val="0"/>
          <w:color w:val="000000" w:themeColor="text1"/>
          <w:kern w:val="21"/>
          <w:sz w:val="21"/>
          <w:szCs w:val="21"/>
          <w:u w:val="none"/>
          <w14:textFill>
            <w14:solidFill>
              <w14:schemeClr w14:val="tx1"/>
            </w14:solidFill>
          </w14:textFill>
        </w:rPr>
        <w:t>教学专题</w:t>
      </w:r>
      <w:r>
        <w:rPr>
          <w:rFonts w:hint="default" w:ascii="Times New Roman" w:hAnsi="Times New Roman" w:cs="Times New Roman"/>
          <w:b w:val="0"/>
          <w:bCs w:val="0"/>
          <w:color w:val="000000" w:themeColor="text1"/>
          <w:kern w:val="21"/>
          <w:sz w:val="21"/>
          <w:szCs w:val="21"/>
          <w:u w:val="none"/>
          <w:lang w:val="zh-CN"/>
          <w14:textFill>
            <w14:solidFill>
              <w14:schemeClr w14:val="tx1"/>
            </w14:solidFill>
          </w14:textFill>
        </w:rPr>
        <w:t>一：爱国主义、人生观世界观价值观、社会主义核心价值观实践教育</w:t>
      </w:r>
      <w:bookmarkStart w:id="19" w:name="_Hlk98836186"/>
      <w:bookmarkStart w:id="20" w:name="_Hlk98819753"/>
      <w:r>
        <w:rPr>
          <w:rFonts w:hint="default" w:ascii="Times New Roman" w:hAnsi="Times New Roman" w:cs="Times New Roman"/>
          <w:b w:val="0"/>
          <w:bCs w:val="0"/>
          <w:color w:val="000000" w:themeColor="text1"/>
          <w:kern w:val="21"/>
          <w:sz w:val="21"/>
          <w:szCs w:val="21"/>
          <w:u w:val="none"/>
          <w:lang w:val="zh-CN"/>
          <w14:textFill>
            <w14:solidFill>
              <w14:schemeClr w14:val="tx1"/>
            </w14:solidFill>
          </w14:textFill>
        </w:rPr>
        <w:t>（</w:t>
      </w:r>
      <w:r>
        <w:rPr>
          <w:rFonts w:hint="default" w:ascii="Times New Roman" w:hAnsi="Times New Roman" w:cs="Times New Roman"/>
          <w:b w:val="0"/>
          <w:bCs w:val="0"/>
          <w:color w:val="000000" w:themeColor="text1"/>
          <w:kern w:val="21"/>
          <w:sz w:val="21"/>
          <w:szCs w:val="21"/>
          <w:u w:val="none"/>
          <w14:textFill>
            <w14:solidFill>
              <w14:schemeClr w14:val="tx1"/>
            </w14:solidFill>
          </w14:textFill>
        </w:rPr>
        <w:t>8学时</w:t>
      </w:r>
      <w:r>
        <w:rPr>
          <w:rFonts w:hint="default" w:ascii="Times New Roman" w:hAnsi="Times New Roman" w:cs="Times New Roman"/>
          <w:b w:val="0"/>
          <w:bCs w:val="0"/>
          <w:color w:val="000000" w:themeColor="text1"/>
          <w:kern w:val="21"/>
          <w:sz w:val="21"/>
          <w:szCs w:val="21"/>
          <w:u w:val="none"/>
          <w:lang w:val="zh-CN"/>
          <w14:textFill>
            <w14:solidFill>
              <w14:schemeClr w14:val="tx1"/>
            </w14:solidFill>
          </w14:textFill>
        </w:rPr>
        <w:t>）</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 w:val="0"/>
          <w:bCs w:val="0"/>
          <w:color w:val="000000" w:themeColor="text1"/>
          <w:kern w:val="21"/>
          <w:sz w:val="21"/>
          <w:szCs w:val="21"/>
          <w:u w:val="none"/>
          <w:lang w:val="zh-CN"/>
          <w14:textFill>
            <w14:solidFill>
              <w14:schemeClr w14:val="tx1"/>
            </w14:solidFill>
          </w14:textFill>
        </w:rPr>
      </w:pPr>
      <w:r>
        <w:rPr>
          <w:rFonts w:hint="default" w:ascii="Times New Roman" w:hAnsi="Times New Roman" w:cs="Times New Roman"/>
          <w:b w:val="0"/>
          <w:bCs w:val="0"/>
          <w:color w:val="000000" w:themeColor="text1"/>
          <w:kern w:val="21"/>
          <w:sz w:val="21"/>
          <w:szCs w:val="21"/>
          <w:u w:val="none"/>
          <w14:textFill>
            <w14:solidFill>
              <w14:schemeClr w14:val="tx1"/>
            </w14:solidFill>
          </w14:textFill>
        </w:rPr>
        <w:t>1</w:t>
      </w:r>
      <w:r>
        <w:rPr>
          <w:rFonts w:hint="eastAsia" w:cs="Times New Roman"/>
          <w:b w:val="0"/>
          <w:bCs w:val="0"/>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val="0"/>
          <w:bCs w:val="0"/>
          <w:color w:val="000000" w:themeColor="text1"/>
          <w:kern w:val="21"/>
          <w:sz w:val="21"/>
          <w:szCs w:val="21"/>
          <w:u w:val="none"/>
          <w:lang w:val="zh-CN"/>
          <w14:textFill>
            <w14:solidFill>
              <w14:schemeClr w14:val="tx1"/>
            </w14:solidFill>
          </w14:textFill>
        </w:rPr>
        <w:t>实践方案设计：</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结</w:t>
      </w:r>
      <w:r>
        <w:rPr>
          <w:rFonts w:hint="default" w:ascii="Times New Roman" w:hAnsi="Times New Roman" w:cs="Times New Roman"/>
          <w:bCs/>
          <w:color w:val="000000" w:themeColor="text1"/>
          <w:kern w:val="21"/>
          <w:sz w:val="21"/>
          <w:szCs w:val="21"/>
          <w:u w:val="none"/>
          <w:lang w:val="zh-CN"/>
          <w14:textFill>
            <w14:solidFill>
              <w14:schemeClr w14:val="tx1"/>
            </w14:solidFill>
          </w14:textFill>
        </w:rPr>
        <w:t>合爱国主义、人生观世界观价值观、社会主义核心价值观教育理论知识点进行专题教学。</w:t>
      </w:r>
      <w:r>
        <w:rPr>
          <w:rFonts w:hint="default" w:ascii="Times New Roman" w:hAnsi="Times New Roman" w:cs="Times New Roman"/>
          <w:bCs/>
          <w:color w:val="000000" w:themeColor="text1"/>
          <w:kern w:val="21"/>
          <w:sz w:val="21"/>
          <w:szCs w:val="21"/>
          <w:u w:val="none"/>
          <w14:textFill>
            <w14:solidFill>
              <w14:schemeClr w14:val="tx1"/>
            </w14:solidFill>
          </w14:textFill>
        </w:rPr>
        <w:t>就地取材，以先建立大学自信为切入点，以爱校荣校教育为题材，通过现场实践之前的教学讲解及配套的校史馆现场参观实践，使大一学生全面系统理解学校历史、办学定位、办学特色、办学优势、人才培养成果、社会评价、办学人才培养目标、学校发展趋势等知识。在进入大学的第一时间培养学生的母校自信，坚定大学四年成长的自信及努力奋斗的定力，树立学生的目标意识，勾画榜样形象。进而解读，爱国主义是从爱校开始，践行社会主义核心价值观是从大学期间的点滴行为开始，爱国、树立正确的人生观世界观价值观、践行社会主义核心价值观是学习、生活、工作中的点滴实践积累、正能量行为的长期坚持及锚定目标执着的奋斗。</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 w:val="0"/>
          <w:bCs w:val="0"/>
          <w:color w:val="000000" w:themeColor="text1"/>
          <w:kern w:val="21"/>
          <w:sz w:val="21"/>
          <w:szCs w:val="21"/>
          <w:u w:val="none"/>
          <w:lang w:val="zh-CN"/>
          <w14:textFill>
            <w14:solidFill>
              <w14:schemeClr w14:val="tx1"/>
            </w14:solidFill>
          </w14:textFill>
        </w:rPr>
      </w:pPr>
      <w:r>
        <w:rPr>
          <w:rFonts w:hint="default" w:ascii="Times New Roman" w:hAnsi="Times New Roman" w:cs="Times New Roman"/>
          <w:b w:val="0"/>
          <w:bCs w:val="0"/>
          <w:color w:val="000000" w:themeColor="text1"/>
          <w:kern w:val="21"/>
          <w:sz w:val="21"/>
          <w:szCs w:val="21"/>
          <w:u w:val="none"/>
          <w14:textFill>
            <w14:solidFill>
              <w14:schemeClr w14:val="tx1"/>
            </w14:solidFill>
          </w14:textFill>
        </w:rPr>
        <w:t>2</w:t>
      </w:r>
      <w:r>
        <w:rPr>
          <w:rFonts w:hint="eastAsia" w:cs="Times New Roman"/>
          <w:b w:val="0"/>
          <w:bCs w:val="0"/>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val="0"/>
          <w:bCs w:val="0"/>
          <w:color w:val="000000" w:themeColor="text1"/>
          <w:kern w:val="21"/>
          <w:sz w:val="21"/>
          <w:szCs w:val="21"/>
          <w:u w:val="none"/>
          <w:lang w:val="zh-CN"/>
          <w14:textFill>
            <w14:solidFill>
              <w14:schemeClr w14:val="tx1"/>
            </w14:solidFill>
          </w14:textFill>
        </w:rPr>
        <w:t>实践基本要求：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lang w:val="zh-CN"/>
          <w14:textFill>
            <w14:solidFill>
              <w14:schemeClr w14:val="tx1"/>
            </w14:solidFill>
          </w14:textFill>
        </w:rPr>
        <w:t>①对学生进行分组，以小组为单位组织实践</w:t>
      </w:r>
      <w:r>
        <w:rPr>
          <w:rFonts w:hint="default" w:ascii="Times New Roman" w:hAnsi="Times New Roman" w:cs="Times New Roman"/>
          <w:bCs/>
          <w:color w:val="000000" w:themeColor="text1"/>
          <w:kern w:val="21"/>
          <w:sz w:val="21"/>
          <w:szCs w:val="21"/>
          <w:u w:val="none"/>
          <w14:textFill>
            <w14:solidFill>
              <w14:schemeClr w14:val="tx1"/>
            </w14:solidFill>
          </w14:textFill>
        </w:rPr>
        <w:t>学习</w:t>
      </w:r>
      <w:r>
        <w:rPr>
          <w:rFonts w:hint="default" w:ascii="Times New Roman" w:hAnsi="Times New Roman" w:cs="Times New Roman"/>
          <w:bCs/>
          <w:color w:val="000000" w:themeColor="text1"/>
          <w:kern w:val="21"/>
          <w:sz w:val="21"/>
          <w:szCs w:val="21"/>
          <w:u w:val="none"/>
          <w:lang w:val="zh-CN"/>
          <w14:textFill>
            <w14:solidFill>
              <w14:schemeClr w14:val="tx1"/>
            </w14:solidFill>
          </w14:textFill>
        </w:rPr>
        <w:t>；</w:t>
      </w:r>
      <w:r>
        <w:rPr>
          <w:rFonts w:hint="default" w:ascii="Times New Roman" w:hAnsi="Times New Roman" w:cs="Times New Roman"/>
          <w:bCs/>
          <w:color w:val="000000" w:themeColor="text1"/>
          <w:kern w:val="21"/>
          <w:sz w:val="21"/>
          <w:szCs w:val="21"/>
          <w:u w:val="none"/>
          <w:lang w:val="zh-CN"/>
          <w14:textFill>
            <w14:solidFill>
              <w14:schemeClr w14:val="tx1"/>
            </w14:solidFill>
          </w14:textFill>
        </w:rPr>
        <w:fldChar w:fldCharType="begin"/>
      </w:r>
      <w:r>
        <w:rPr>
          <w:rFonts w:hint="default" w:ascii="Times New Roman" w:hAnsi="Times New Roman" w:cs="Times New Roman"/>
          <w:bCs/>
          <w:color w:val="000000" w:themeColor="text1"/>
          <w:kern w:val="21"/>
          <w:sz w:val="21"/>
          <w:szCs w:val="21"/>
          <w:u w:val="none"/>
          <w:lang w:val="zh-CN"/>
          <w14:textFill>
            <w14:solidFill>
              <w14:schemeClr w14:val="tx1"/>
            </w14:solidFill>
          </w14:textFill>
        </w:rPr>
        <w:instrText xml:space="preserve"> = 2 \* GB3 \* MERGEFORMAT </w:instrText>
      </w:r>
      <w:r>
        <w:rPr>
          <w:rFonts w:hint="default" w:ascii="Times New Roman" w:hAnsi="Times New Roman" w:cs="Times New Roman"/>
          <w:bCs/>
          <w:color w:val="000000" w:themeColor="text1"/>
          <w:kern w:val="21"/>
          <w:sz w:val="21"/>
          <w:szCs w:val="21"/>
          <w:u w:val="none"/>
          <w:lang w:val="zh-CN"/>
          <w14:textFill>
            <w14:solidFill>
              <w14:schemeClr w14:val="tx1"/>
            </w14:solidFill>
          </w14:textFill>
        </w:rPr>
        <w:fldChar w:fldCharType="separate"/>
      </w:r>
      <w:r>
        <w:rPr>
          <w:rFonts w:hint="default" w:ascii="Times New Roman" w:hAnsi="Times New Roman" w:cs="Times New Roman"/>
          <w:color w:val="000000" w:themeColor="text1"/>
          <w:kern w:val="21"/>
          <w:sz w:val="21"/>
          <w:szCs w:val="21"/>
          <w:u w:val="none"/>
          <w14:textFill>
            <w14:solidFill>
              <w14:schemeClr w14:val="tx1"/>
            </w14:solidFill>
          </w14:textFill>
        </w:rPr>
        <w:t>②</w:t>
      </w:r>
      <w:r>
        <w:rPr>
          <w:rFonts w:hint="default" w:ascii="Times New Roman" w:hAnsi="Times New Roman" w:cs="Times New Roman"/>
          <w:bCs/>
          <w:color w:val="000000" w:themeColor="text1"/>
          <w:kern w:val="21"/>
          <w:sz w:val="21"/>
          <w:szCs w:val="21"/>
          <w:u w:val="none"/>
          <w:lang w:val="zh-CN"/>
          <w14:textFill>
            <w14:solidFill>
              <w14:schemeClr w14:val="tx1"/>
            </w14:solidFill>
          </w14:textFill>
        </w:rPr>
        <w:fldChar w:fldCharType="end"/>
      </w:r>
      <w:r>
        <w:rPr>
          <w:rFonts w:hint="default" w:ascii="Times New Roman" w:hAnsi="Times New Roman" w:cs="Times New Roman"/>
          <w:bCs/>
          <w:color w:val="000000" w:themeColor="text1"/>
          <w:kern w:val="21"/>
          <w:sz w:val="21"/>
          <w:szCs w:val="21"/>
          <w:u w:val="none"/>
          <w:lang w:val="zh-CN"/>
          <w14:textFill>
            <w14:solidFill>
              <w14:schemeClr w14:val="tx1"/>
            </w14:solidFill>
          </w14:textFill>
        </w:rPr>
        <w:t>完成一项有关爱校教育的新媒体作品，</w:t>
      </w:r>
      <w:r>
        <w:rPr>
          <w:rFonts w:hint="default" w:ascii="Times New Roman" w:hAnsi="Times New Roman" w:cs="Times New Roman"/>
          <w:bCs/>
          <w:color w:val="000000" w:themeColor="text1"/>
          <w:kern w:val="21"/>
          <w:sz w:val="21"/>
          <w:szCs w:val="21"/>
          <w:u w:val="none"/>
          <w14:textFill>
            <w14:solidFill>
              <w14:schemeClr w14:val="tx1"/>
            </w14:solidFill>
          </w14:textFill>
        </w:rPr>
        <w:t>如</w:t>
      </w:r>
      <w:r>
        <w:rPr>
          <w:rFonts w:hint="default" w:ascii="Times New Roman" w:hAnsi="Times New Roman" w:cs="Times New Roman"/>
          <w:bCs/>
          <w:color w:val="000000" w:themeColor="text1"/>
          <w:kern w:val="21"/>
          <w:sz w:val="21"/>
          <w:szCs w:val="21"/>
          <w:u w:val="none"/>
          <w:lang w:val="zh-CN"/>
          <w14:textFill>
            <w14:solidFill>
              <w14:schemeClr w14:val="tx1"/>
            </w14:solidFill>
          </w14:textFill>
        </w:rPr>
        <w:t>微视频、音频等爱校</w:t>
      </w:r>
      <w:r>
        <w:rPr>
          <w:rFonts w:hint="default" w:ascii="Times New Roman" w:hAnsi="Times New Roman" w:cs="Times New Roman"/>
          <w:bCs/>
          <w:color w:val="000000" w:themeColor="text1"/>
          <w:kern w:val="21"/>
          <w:sz w:val="21"/>
          <w:szCs w:val="21"/>
          <w:u w:val="none"/>
          <w14:textFill>
            <w14:solidFill>
              <w14:schemeClr w14:val="tx1"/>
            </w14:solidFill>
          </w14:textFill>
        </w:rPr>
        <w:t>作品；</w:t>
      </w:r>
      <w:r>
        <w:rPr>
          <w:rFonts w:hint="default" w:ascii="Times New Roman" w:hAnsi="Times New Roman" w:cs="Times New Roman"/>
          <w:bCs/>
          <w:color w:val="000000" w:themeColor="text1"/>
          <w:kern w:val="21"/>
          <w:sz w:val="21"/>
          <w:szCs w:val="21"/>
          <w:u w:val="none"/>
          <w14:textFill>
            <w14:solidFill>
              <w14:schemeClr w14:val="tx1"/>
            </w14:solidFill>
          </w14:textFill>
        </w:rPr>
        <w:fldChar w:fldCharType="begin"/>
      </w:r>
      <w:r>
        <w:rPr>
          <w:rFonts w:hint="default" w:ascii="Times New Roman" w:hAnsi="Times New Roman" w:cs="Times New Roman"/>
          <w:bCs/>
          <w:color w:val="000000" w:themeColor="text1"/>
          <w:kern w:val="21"/>
          <w:sz w:val="21"/>
          <w:szCs w:val="21"/>
          <w:u w:val="none"/>
          <w14:textFill>
            <w14:solidFill>
              <w14:schemeClr w14:val="tx1"/>
            </w14:solidFill>
          </w14:textFill>
        </w:rPr>
        <w:instrText xml:space="preserve"> = 3 \* GB3 \* MERGEFORMAT </w:instrText>
      </w:r>
      <w:r>
        <w:rPr>
          <w:rFonts w:hint="default" w:ascii="Times New Roman" w:hAnsi="Times New Roman" w:cs="Times New Roman"/>
          <w:bCs/>
          <w:color w:val="000000" w:themeColor="text1"/>
          <w:kern w:val="21"/>
          <w:sz w:val="21"/>
          <w:szCs w:val="21"/>
          <w:u w:val="none"/>
          <w14:textFill>
            <w14:solidFill>
              <w14:schemeClr w14:val="tx1"/>
            </w14:solidFill>
          </w14:textFill>
        </w:rPr>
        <w:fldChar w:fldCharType="separate"/>
      </w:r>
      <w:r>
        <w:rPr>
          <w:rFonts w:hint="default" w:ascii="Times New Roman" w:hAnsi="Times New Roman" w:cs="Times New Roman"/>
          <w:color w:val="000000" w:themeColor="text1"/>
          <w:kern w:val="21"/>
          <w:sz w:val="21"/>
          <w:szCs w:val="21"/>
          <w:u w:val="none"/>
          <w14:textFill>
            <w14:solidFill>
              <w14:schemeClr w14:val="tx1"/>
            </w14:solidFill>
          </w14:textFill>
        </w:rPr>
        <w:t>③</w:t>
      </w:r>
      <w:r>
        <w:rPr>
          <w:rFonts w:hint="default" w:ascii="Times New Roman" w:hAnsi="Times New Roman" w:cs="Times New Roman"/>
          <w:bCs/>
          <w:color w:val="000000" w:themeColor="text1"/>
          <w:kern w:val="21"/>
          <w:sz w:val="21"/>
          <w:szCs w:val="21"/>
          <w:u w:val="none"/>
          <w14:textFill>
            <w14:solidFill>
              <w14:schemeClr w14:val="tx1"/>
            </w14:solidFill>
          </w14:textFill>
        </w:rPr>
        <w:fldChar w:fldCharType="end"/>
      </w:r>
      <w:r>
        <w:rPr>
          <w:rFonts w:hint="default" w:ascii="Times New Roman" w:hAnsi="Times New Roman" w:cs="Times New Roman"/>
          <w:bCs/>
          <w:color w:val="000000" w:themeColor="text1"/>
          <w:kern w:val="21"/>
          <w:sz w:val="21"/>
          <w:szCs w:val="21"/>
          <w:u w:val="none"/>
          <w14:textFill>
            <w14:solidFill>
              <w14:schemeClr w14:val="tx1"/>
            </w14:solidFill>
          </w14:textFill>
        </w:rPr>
        <w:t>完成爱校教育专题的班级研讨会。教研室可以依据实际情况选择性安排。</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 w:val="0"/>
          <w:bCs w:val="0"/>
          <w:color w:val="000000" w:themeColor="text1"/>
          <w:kern w:val="21"/>
          <w:sz w:val="21"/>
          <w:szCs w:val="21"/>
          <w:u w:val="none"/>
          <w:lang w:val="zh-CN"/>
          <w14:textFill>
            <w14:solidFill>
              <w14:schemeClr w14:val="tx1"/>
            </w14:solidFill>
          </w14:textFill>
        </w:rPr>
      </w:pPr>
      <w:r>
        <w:rPr>
          <w:rFonts w:hint="default" w:ascii="Times New Roman" w:hAnsi="Times New Roman" w:cs="Times New Roman"/>
          <w:b w:val="0"/>
          <w:bCs w:val="0"/>
          <w:color w:val="000000" w:themeColor="text1"/>
          <w:kern w:val="21"/>
          <w:sz w:val="21"/>
          <w:szCs w:val="21"/>
          <w:u w:val="none"/>
          <w:lang w:val="zh-CN"/>
          <w14:textFill>
            <w14:solidFill>
              <w14:schemeClr w14:val="tx1"/>
            </w14:solidFill>
          </w14:textFill>
        </w:rPr>
        <w:t>实践</w:t>
      </w:r>
      <w:r>
        <w:rPr>
          <w:rFonts w:hint="default" w:ascii="Times New Roman" w:hAnsi="Times New Roman" w:cs="Times New Roman"/>
          <w:b w:val="0"/>
          <w:bCs w:val="0"/>
          <w:color w:val="000000" w:themeColor="text1"/>
          <w:kern w:val="21"/>
          <w:sz w:val="21"/>
          <w:szCs w:val="21"/>
          <w:u w:val="none"/>
          <w14:textFill>
            <w14:solidFill>
              <w14:schemeClr w14:val="tx1"/>
            </w14:solidFill>
          </w14:textFill>
        </w:rPr>
        <w:t>教育专题</w:t>
      </w:r>
      <w:r>
        <w:rPr>
          <w:rFonts w:hint="default" w:ascii="Times New Roman" w:hAnsi="Times New Roman" w:cs="Times New Roman"/>
          <w:b w:val="0"/>
          <w:bCs w:val="0"/>
          <w:color w:val="000000" w:themeColor="text1"/>
          <w:kern w:val="21"/>
          <w:sz w:val="21"/>
          <w:szCs w:val="21"/>
          <w:u w:val="none"/>
          <w:lang w:val="zh-CN"/>
          <w14:textFill>
            <w14:solidFill>
              <w14:schemeClr w14:val="tx1"/>
            </w14:solidFill>
          </w14:textFill>
        </w:rPr>
        <w:t>二： 理想信念、中国精神、社会主义道德实践教育（</w:t>
      </w:r>
      <w:r>
        <w:rPr>
          <w:rFonts w:hint="default" w:ascii="Times New Roman" w:hAnsi="Times New Roman" w:cs="Times New Roman"/>
          <w:b w:val="0"/>
          <w:bCs w:val="0"/>
          <w:color w:val="000000" w:themeColor="text1"/>
          <w:kern w:val="21"/>
          <w:sz w:val="21"/>
          <w:szCs w:val="21"/>
          <w:u w:val="none"/>
          <w14:textFill>
            <w14:solidFill>
              <w14:schemeClr w14:val="tx1"/>
            </w14:solidFill>
          </w14:textFill>
        </w:rPr>
        <w:t>8学时</w:t>
      </w:r>
      <w:r>
        <w:rPr>
          <w:rFonts w:hint="default" w:ascii="Times New Roman" w:hAnsi="Times New Roman" w:cs="Times New Roman"/>
          <w:b w:val="0"/>
          <w:bCs w:val="0"/>
          <w:color w:val="000000" w:themeColor="text1"/>
          <w:kern w:val="21"/>
          <w:sz w:val="21"/>
          <w:szCs w:val="21"/>
          <w:u w:val="none"/>
          <w:lang w:val="zh-CN"/>
          <w14:textFill>
            <w14:solidFill>
              <w14:schemeClr w14:val="tx1"/>
            </w14:solidFill>
          </w14:textFill>
        </w:rPr>
        <w:t>）</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 w:val="0"/>
          <w:bCs w:val="0"/>
          <w:color w:val="000000" w:themeColor="text1"/>
          <w:kern w:val="21"/>
          <w:sz w:val="21"/>
          <w:szCs w:val="21"/>
          <w:u w:val="none"/>
          <w:lang w:val="zh-CN"/>
          <w14:textFill>
            <w14:solidFill>
              <w14:schemeClr w14:val="tx1"/>
            </w14:solidFill>
          </w14:textFill>
        </w:rPr>
      </w:pPr>
      <w:r>
        <w:rPr>
          <w:rFonts w:hint="default" w:ascii="Times New Roman" w:hAnsi="Times New Roman" w:cs="Times New Roman"/>
          <w:b w:val="0"/>
          <w:bCs w:val="0"/>
          <w:color w:val="000000" w:themeColor="text1"/>
          <w:kern w:val="21"/>
          <w:sz w:val="21"/>
          <w:szCs w:val="21"/>
          <w:u w:val="none"/>
          <w14:textFill>
            <w14:solidFill>
              <w14:schemeClr w14:val="tx1"/>
            </w14:solidFill>
          </w14:textFill>
        </w:rPr>
        <w:t>1</w:t>
      </w:r>
      <w:r>
        <w:rPr>
          <w:rFonts w:hint="eastAsia" w:cs="Times New Roman"/>
          <w:b w:val="0"/>
          <w:bCs w:val="0"/>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val="0"/>
          <w:bCs w:val="0"/>
          <w:color w:val="000000" w:themeColor="text1"/>
          <w:kern w:val="21"/>
          <w:sz w:val="21"/>
          <w:szCs w:val="21"/>
          <w:u w:val="none"/>
          <w:lang w:val="zh-CN"/>
          <w14:textFill>
            <w14:solidFill>
              <w14:schemeClr w14:val="tx1"/>
            </w14:solidFill>
          </w14:textFill>
        </w:rPr>
        <w:t>实践方案设计：</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结合理想信念、中国精神、社会主义道德三个专题内容，就地挖掘素材，将本校特色校园文化——水文化教育融入思政实践课。首先，讲述人格化的水即水的品格，如：结合奉献精神、谦虚低调、包容博大、坚韧不拔、奋斗精神、开拓精神等与中国精神上善若水的的理念、社会主义道德、理想信念等教材内容有耦合的部分介绍给学生，培养学生上善若水的道德品质，坚韧不拔的奋斗精神，宽容博大的包容品格。其次，讲述物态介质的水，结合水是生命之源，水在生态文明建设中的重要地位，中国水资源分布状况，水在国家的战略地位等等，引导学生构建爱水、节水、亲水的行为习惯，进而树立生态文明理念。</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 w:val="0"/>
          <w:bCs w:val="0"/>
          <w:color w:val="000000" w:themeColor="text1"/>
          <w:kern w:val="21"/>
          <w:sz w:val="21"/>
          <w:szCs w:val="21"/>
          <w:u w:val="none"/>
          <w:lang w:val="zh-CN"/>
          <w14:textFill>
            <w14:solidFill>
              <w14:schemeClr w14:val="tx1"/>
            </w14:solidFill>
          </w14:textFill>
        </w:rPr>
      </w:pPr>
      <w:r>
        <w:rPr>
          <w:rFonts w:hint="default" w:ascii="Times New Roman" w:hAnsi="Times New Roman" w:cs="Times New Roman"/>
          <w:b w:val="0"/>
          <w:bCs w:val="0"/>
          <w:color w:val="000000" w:themeColor="text1"/>
          <w:kern w:val="21"/>
          <w:sz w:val="21"/>
          <w:szCs w:val="21"/>
          <w:u w:val="none"/>
          <w14:textFill>
            <w14:solidFill>
              <w14:schemeClr w14:val="tx1"/>
            </w14:solidFill>
          </w14:textFill>
        </w:rPr>
        <w:t>2</w:t>
      </w:r>
      <w:r>
        <w:rPr>
          <w:rFonts w:hint="eastAsia" w:cs="Times New Roman"/>
          <w:b w:val="0"/>
          <w:bCs w:val="0"/>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val="0"/>
          <w:bCs w:val="0"/>
          <w:color w:val="000000" w:themeColor="text1"/>
          <w:kern w:val="21"/>
          <w:sz w:val="21"/>
          <w:szCs w:val="21"/>
          <w:u w:val="none"/>
          <w:lang w:val="zh-CN"/>
          <w14:textFill>
            <w14:solidFill>
              <w14:schemeClr w14:val="tx1"/>
            </w14:solidFill>
          </w14:textFill>
        </w:rPr>
        <w:t>实践基本要求：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lang w:val="zh-CN"/>
          <w14:textFill>
            <w14:solidFill>
              <w14:schemeClr w14:val="tx1"/>
            </w14:solidFill>
          </w14:textFill>
        </w:rPr>
        <w:fldChar w:fldCharType="begin"/>
      </w:r>
      <w:r>
        <w:rPr>
          <w:rFonts w:hint="default" w:ascii="Times New Roman" w:hAnsi="Times New Roman" w:cs="Times New Roman"/>
          <w:bCs/>
          <w:color w:val="000000" w:themeColor="text1"/>
          <w:kern w:val="21"/>
          <w:sz w:val="21"/>
          <w:szCs w:val="21"/>
          <w:u w:val="none"/>
          <w:lang w:val="zh-CN"/>
          <w14:textFill>
            <w14:solidFill>
              <w14:schemeClr w14:val="tx1"/>
            </w14:solidFill>
          </w14:textFill>
        </w:rPr>
        <w:instrText xml:space="preserve"> = 1 \* GB3 \* MERGEFORMAT </w:instrText>
      </w:r>
      <w:r>
        <w:rPr>
          <w:rFonts w:hint="default" w:ascii="Times New Roman" w:hAnsi="Times New Roman" w:cs="Times New Roman"/>
          <w:bCs/>
          <w:color w:val="000000" w:themeColor="text1"/>
          <w:kern w:val="21"/>
          <w:sz w:val="21"/>
          <w:szCs w:val="21"/>
          <w:u w:val="none"/>
          <w:lang w:val="zh-CN"/>
          <w14:textFill>
            <w14:solidFill>
              <w14:schemeClr w14:val="tx1"/>
            </w14:solidFill>
          </w14:textFill>
        </w:rPr>
        <w:fldChar w:fldCharType="separate"/>
      </w:r>
      <w:r>
        <w:rPr>
          <w:rFonts w:hint="default" w:ascii="Times New Roman" w:hAnsi="Times New Roman" w:cs="Times New Roman"/>
          <w:color w:val="000000" w:themeColor="text1"/>
          <w:kern w:val="21"/>
          <w:sz w:val="21"/>
          <w:szCs w:val="21"/>
          <w:u w:val="none"/>
          <w14:textFill>
            <w14:solidFill>
              <w14:schemeClr w14:val="tx1"/>
            </w14:solidFill>
          </w14:textFill>
        </w:rPr>
        <w:t>①</w:t>
      </w:r>
      <w:r>
        <w:rPr>
          <w:rFonts w:hint="default" w:ascii="Times New Roman" w:hAnsi="Times New Roman" w:cs="Times New Roman"/>
          <w:bCs/>
          <w:color w:val="000000" w:themeColor="text1"/>
          <w:kern w:val="21"/>
          <w:sz w:val="21"/>
          <w:szCs w:val="21"/>
          <w:u w:val="none"/>
          <w:lang w:val="zh-CN"/>
          <w14:textFill>
            <w14:solidFill>
              <w14:schemeClr w14:val="tx1"/>
            </w14:solidFill>
          </w14:textFill>
        </w:rPr>
        <w:fldChar w:fldCharType="end"/>
      </w:r>
      <w:r>
        <w:rPr>
          <w:rFonts w:hint="default" w:ascii="Times New Roman" w:hAnsi="Times New Roman" w:cs="Times New Roman"/>
          <w:bCs/>
          <w:color w:val="000000" w:themeColor="text1"/>
          <w:kern w:val="21"/>
          <w:sz w:val="21"/>
          <w:szCs w:val="21"/>
          <w:u w:val="none"/>
          <w14:textFill>
            <w14:solidFill>
              <w14:schemeClr w14:val="tx1"/>
            </w14:solidFill>
          </w14:textFill>
        </w:rPr>
        <w:t>参观场域为本校水利科普基地或马鞍山市薛家洼生态湿地公园。</w:t>
      </w:r>
      <w:r>
        <w:rPr>
          <w:rFonts w:hint="default" w:ascii="Times New Roman" w:hAnsi="Times New Roman" w:cs="Times New Roman"/>
          <w:bCs/>
          <w:color w:val="000000" w:themeColor="text1"/>
          <w:kern w:val="21"/>
          <w:sz w:val="21"/>
          <w:szCs w:val="21"/>
          <w:u w:val="none"/>
          <w:lang w:val="zh-CN"/>
          <w14:textFill>
            <w14:solidFill>
              <w14:schemeClr w14:val="tx1"/>
            </w14:solidFill>
          </w14:textFill>
        </w:rPr>
        <w:fldChar w:fldCharType="begin"/>
      </w:r>
      <w:r>
        <w:rPr>
          <w:rFonts w:hint="default" w:ascii="Times New Roman" w:hAnsi="Times New Roman" w:cs="Times New Roman"/>
          <w:bCs/>
          <w:color w:val="000000" w:themeColor="text1"/>
          <w:kern w:val="21"/>
          <w:sz w:val="21"/>
          <w:szCs w:val="21"/>
          <w:u w:val="none"/>
          <w:lang w:val="zh-CN"/>
          <w14:textFill>
            <w14:solidFill>
              <w14:schemeClr w14:val="tx1"/>
            </w14:solidFill>
          </w14:textFill>
        </w:rPr>
        <w:instrText xml:space="preserve"> = 2 \* GB3 \* MERGEFORMAT </w:instrText>
      </w:r>
      <w:r>
        <w:rPr>
          <w:rFonts w:hint="default" w:ascii="Times New Roman" w:hAnsi="Times New Roman" w:cs="Times New Roman"/>
          <w:bCs/>
          <w:color w:val="000000" w:themeColor="text1"/>
          <w:kern w:val="21"/>
          <w:sz w:val="21"/>
          <w:szCs w:val="21"/>
          <w:u w:val="none"/>
          <w:lang w:val="zh-CN"/>
          <w14:textFill>
            <w14:solidFill>
              <w14:schemeClr w14:val="tx1"/>
            </w14:solidFill>
          </w14:textFill>
        </w:rPr>
        <w:fldChar w:fldCharType="separate"/>
      </w:r>
      <w:r>
        <w:rPr>
          <w:rFonts w:hint="default" w:ascii="Times New Roman" w:hAnsi="Times New Roman" w:cs="Times New Roman"/>
          <w:color w:val="000000" w:themeColor="text1"/>
          <w:kern w:val="21"/>
          <w:sz w:val="21"/>
          <w:szCs w:val="21"/>
          <w:u w:val="none"/>
          <w14:textFill>
            <w14:solidFill>
              <w14:schemeClr w14:val="tx1"/>
            </w14:solidFill>
          </w14:textFill>
        </w:rPr>
        <w:t>②</w:t>
      </w:r>
      <w:r>
        <w:rPr>
          <w:rFonts w:hint="default" w:ascii="Times New Roman" w:hAnsi="Times New Roman" w:cs="Times New Roman"/>
          <w:bCs/>
          <w:color w:val="000000" w:themeColor="text1"/>
          <w:kern w:val="21"/>
          <w:sz w:val="21"/>
          <w:szCs w:val="21"/>
          <w:u w:val="none"/>
          <w:lang w:val="zh-CN"/>
          <w14:textFill>
            <w14:solidFill>
              <w14:schemeClr w14:val="tx1"/>
            </w14:solidFill>
          </w14:textFill>
        </w:rPr>
        <w:fldChar w:fldCharType="end"/>
      </w:r>
      <w:r>
        <w:rPr>
          <w:rFonts w:hint="default" w:ascii="Times New Roman" w:hAnsi="Times New Roman" w:cs="Times New Roman"/>
          <w:bCs/>
          <w:color w:val="000000" w:themeColor="text1"/>
          <w:kern w:val="21"/>
          <w:sz w:val="21"/>
          <w:szCs w:val="21"/>
          <w:u w:val="none"/>
          <w:lang w:val="zh-CN"/>
          <w14:textFill>
            <w14:solidFill>
              <w14:schemeClr w14:val="tx1"/>
            </w14:solidFill>
          </w14:textFill>
        </w:rPr>
        <w:t>选派学生代表</w:t>
      </w:r>
      <w:r>
        <w:rPr>
          <w:rFonts w:hint="default" w:ascii="Times New Roman" w:hAnsi="Times New Roman" w:cs="Times New Roman"/>
          <w:bCs/>
          <w:color w:val="000000" w:themeColor="text1"/>
          <w:kern w:val="21"/>
          <w:sz w:val="21"/>
          <w:szCs w:val="21"/>
          <w:u w:val="none"/>
          <w14:textFill>
            <w14:solidFill>
              <w14:schemeClr w14:val="tx1"/>
            </w14:solidFill>
          </w14:textFill>
        </w:rPr>
        <w:t>参观学习，（教师指定几名参观的同学制作相关PPT，并向其他未赴实地参加活动的同学进行宣讲、汇报实践活动情况，以达到思想政治理论课实践教学全覆盖的教学目标。）参观后进行学习研讨，讨论水文化与中国精神、社会主义道德的关系及如何建立生态文明意识。</w:t>
      </w:r>
      <w:r>
        <w:rPr>
          <w:rFonts w:hint="default" w:ascii="Times New Roman" w:hAnsi="Times New Roman" w:cs="Times New Roman"/>
          <w:bCs/>
          <w:color w:val="000000" w:themeColor="text1"/>
          <w:kern w:val="21"/>
          <w:sz w:val="21"/>
          <w:szCs w:val="21"/>
          <w:u w:val="none"/>
          <w14:textFill>
            <w14:solidFill>
              <w14:schemeClr w14:val="tx1"/>
            </w14:solidFill>
          </w14:textFill>
        </w:rPr>
        <w:fldChar w:fldCharType="begin"/>
      </w:r>
      <w:r>
        <w:rPr>
          <w:rFonts w:hint="default" w:ascii="Times New Roman" w:hAnsi="Times New Roman" w:cs="Times New Roman"/>
          <w:bCs/>
          <w:color w:val="000000" w:themeColor="text1"/>
          <w:kern w:val="21"/>
          <w:sz w:val="21"/>
          <w:szCs w:val="21"/>
          <w:u w:val="none"/>
          <w14:textFill>
            <w14:solidFill>
              <w14:schemeClr w14:val="tx1"/>
            </w14:solidFill>
          </w14:textFill>
        </w:rPr>
        <w:instrText xml:space="preserve"> = 3 \* GB3 \* MERGEFORMAT </w:instrText>
      </w:r>
      <w:r>
        <w:rPr>
          <w:rFonts w:hint="default" w:ascii="Times New Roman" w:hAnsi="Times New Roman" w:cs="Times New Roman"/>
          <w:bCs/>
          <w:color w:val="000000" w:themeColor="text1"/>
          <w:kern w:val="21"/>
          <w:sz w:val="21"/>
          <w:szCs w:val="21"/>
          <w:u w:val="none"/>
          <w14:textFill>
            <w14:solidFill>
              <w14:schemeClr w14:val="tx1"/>
            </w14:solidFill>
          </w14:textFill>
        </w:rPr>
        <w:fldChar w:fldCharType="separate"/>
      </w:r>
      <w:r>
        <w:rPr>
          <w:rFonts w:hint="default" w:ascii="Times New Roman" w:hAnsi="Times New Roman" w:cs="Times New Roman"/>
          <w:color w:val="000000" w:themeColor="text1"/>
          <w:kern w:val="21"/>
          <w:sz w:val="21"/>
          <w:szCs w:val="21"/>
          <w:u w:val="none"/>
          <w14:textFill>
            <w14:solidFill>
              <w14:schemeClr w14:val="tx1"/>
            </w14:solidFill>
          </w14:textFill>
        </w:rPr>
        <w:t>③</w:t>
      </w:r>
      <w:r>
        <w:rPr>
          <w:rFonts w:hint="default" w:ascii="Times New Roman" w:hAnsi="Times New Roman" w:cs="Times New Roman"/>
          <w:bCs/>
          <w:color w:val="000000" w:themeColor="text1"/>
          <w:kern w:val="21"/>
          <w:sz w:val="21"/>
          <w:szCs w:val="21"/>
          <w:u w:val="none"/>
          <w14:textFill>
            <w14:solidFill>
              <w14:schemeClr w14:val="tx1"/>
            </w14:solidFill>
          </w14:textFill>
        </w:rPr>
        <w:fldChar w:fldCharType="end"/>
      </w:r>
      <w:r>
        <w:rPr>
          <w:rFonts w:hint="default" w:ascii="Times New Roman" w:hAnsi="Times New Roman" w:cs="Times New Roman"/>
          <w:bCs/>
          <w:color w:val="000000" w:themeColor="text1"/>
          <w:kern w:val="21"/>
          <w:sz w:val="21"/>
          <w:szCs w:val="21"/>
          <w:u w:val="none"/>
          <w14:textFill>
            <w14:solidFill>
              <w14:schemeClr w14:val="tx1"/>
            </w14:solidFill>
          </w14:textFill>
        </w:rPr>
        <w:t>每人提交实践报告一篇。教研室可以依据实际情况进行选择性安排。</w:t>
      </w:r>
      <w:bookmarkEnd w:id="19"/>
    </w:p>
    <w:bookmarkEnd w:id="20"/>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pP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十、课程学时安排</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实践</w:t>
      </w:r>
      <w:r>
        <w:rPr>
          <w:rFonts w:hint="eastAsia" w:cs="Times New Roman"/>
          <w:bCs/>
          <w:color w:val="000000" w:themeColor="text1"/>
          <w:kern w:val="21"/>
          <w:sz w:val="21"/>
          <w:szCs w:val="21"/>
          <w:u w:val="none"/>
          <w:lang w:eastAsia="zh-CN"/>
          <w14:textFill>
            <w14:solidFill>
              <w14:schemeClr w14:val="tx1"/>
            </w14:solidFill>
          </w14:textFill>
        </w:rPr>
        <w:t>教学专</w:t>
      </w:r>
      <w:r>
        <w:rPr>
          <w:rFonts w:hint="default" w:ascii="Times New Roman" w:hAnsi="Times New Roman" w:cs="Times New Roman"/>
          <w:bCs/>
          <w:color w:val="000000" w:themeColor="text1"/>
          <w:kern w:val="21"/>
          <w:sz w:val="21"/>
          <w:szCs w:val="21"/>
          <w:u w:val="none"/>
          <w14:textFill>
            <w14:solidFill>
              <w14:schemeClr w14:val="tx1"/>
            </w14:solidFill>
          </w14:textFill>
        </w:rPr>
        <w:t>题一：8学时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实践</w:t>
      </w:r>
      <w:r>
        <w:rPr>
          <w:rFonts w:hint="eastAsia" w:cs="Times New Roman"/>
          <w:bCs/>
          <w:color w:val="000000" w:themeColor="text1"/>
          <w:kern w:val="21"/>
          <w:sz w:val="21"/>
          <w:szCs w:val="21"/>
          <w:u w:val="none"/>
          <w:lang w:eastAsia="zh-CN"/>
          <w14:textFill>
            <w14:solidFill>
              <w14:schemeClr w14:val="tx1"/>
            </w14:solidFill>
          </w14:textFill>
        </w:rPr>
        <w:t>教学专</w:t>
      </w:r>
      <w:r>
        <w:rPr>
          <w:rFonts w:hint="default" w:ascii="Times New Roman" w:hAnsi="Times New Roman" w:cs="Times New Roman"/>
          <w:bCs/>
          <w:color w:val="000000" w:themeColor="text1"/>
          <w:kern w:val="21"/>
          <w:sz w:val="21"/>
          <w:szCs w:val="21"/>
          <w:u w:val="none"/>
          <w14:textFill>
            <w14:solidFill>
              <w14:schemeClr w14:val="tx1"/>
            </w14:solidFill>
          </w14:textFill>
        </w:rPr>
        <w:t>题二：8学时</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pP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十一、考核方式</w:t>
      </w:r>
    </w:p>
    <w:p>
      <w:pPr>
        <w:spacing w:line="300" w:lineRule="auto"/>
        <w:ind w:firstLine="420"/>
        <w:rPr>
          <w:rFonts w:hint="eastAsia"/>
          <w:bCs/>
          <w:szCs w:val="21"/>
        </w:rPr>
      </w:pPr>
      <w:r>
        <w:rPr>
          <w:rFonts w:hint="eastAsia" w:hAnsi="宋体" w:cs="宋体"/>
          <w:color w:val="000000"/>
          <w:kern w:val="0"/>
          <w:szCs w:val="21"/>
          <w:lang w:eastAsia="zh-CN"/>
        </w:rPr>
        <w:t>“</w:t>
      </w:r>
      <w:r>
        <w:rPr>
          <w:rFonts w:hint="eastAsia" w:ascii="Times New Roman" w:hAnsi="宋体" w:eastAsia="宋体" w:cs="宋体"/>
          <w:color w:val="000000"/>
          <w:kern w:val="0"/>
          <w:szCs w:val="21"/>
        </w:rPr>
        <w:t>思想道德与法治实践</w:t>
      </w:r>
      <w:r>
        <w:rPr>
          <w:rFonts w:hint="default" w:hAnsi="宋体" w:cs="宋体"/>
          <w:color w:val="000000"/>
          <w:kern w:val="0"/>
          <w:szCs w:val="21"/>
          <w:lang w:val="en-US" w:eastAsia="zh-CN"/>
        </w:rPr>
        <w:t>”</w:t>
      </w:r>
      <w:r>
        <w:rPr>
          <w:rFonts w:hint="eastAsia" w:hAnsi="宋体" w:cs="宋体"/>
          <w:color w:val="000000"/>
          <w:kern w:val="0"/>
          <w:szCs w:val="21"/>
          <w:lang w:val="en-US" w:eastAsia="zh-CN"/>
        </w:rPr>
        <w:t>课程为考查课，课程</w:t>
      </w:r>
      <w:r>
        <w:rPr>
          <w:rFonts w:hint="eastAsia"/>
          <w:bCs/>
          <w:szCs w:val="21"/>
        </w:rPr>
        <w:t>考核方式</w:t>
      </w:r>
      <w:r>
        <w:rPr>
          <w:rFonts w:hint="eastAsia"/>
          <w:bCs/>
          <w:szCs w:val="21"/>
          <w:lang w:eastAsia="zh-CN"/>
        </w:rPr>
        <w:t>包括</w:t>
      </w:r>
      <w:r>
        <w:rPr>
          <w:rFonts w:hint="eastAsia"/>
          <w:bCs/>
          <w:szCs w:val="21"/>
        </w:rPr>
        <w:t>：</w:t>
      </w:r>
    </w:p>
    <w:p>
      <w:pPr>
        <w:spacing w:line="300" w:lineRule="auto"/>
        <w:ind w:firstLine="420"/>
        <w:rPr>
          <w:rFonts w:hint="eastAsia" w:eastAsia="宋体"/>
          <w:bCs/>
          <w:szCs w:val="21"/>
          <w:lang w:eastAsia="zh-CN"/>
        </w:rPr>
      </w:pPr>
      <w:r>
        <w:rPr>
          <w:rFonts w:hint="eastAsia"/>
          <w:bCs/>
          <w:szCs w:val="21"/>
        </w:rPr>
        <w:t>1.</w:t>
      </w:r>
      <w:r>
        <w:rPr>
          <w:rFonts w:hint="eastAsia"/>
          <w:bCs/>
          <w:szCs w:val="21"/>
          <w:lang w:eastAsia="zh-CN"/>
        </w:rPr>
        <w:t>实践报告、微视频</w:t>
      </w:r>
      <w:r>
        <w:rPr>
          <w:rFonts w:hint="eastAsia"/>
          <w:bCs/>
          <w:szCs w:val="21"/>
          <w:lang w:val="en-US" w:eastAsia="zh-CN"/>
        </w:rPr>
        <w:t>或微音频</w:t>
      </w:r>
      <w:r>
        <w:rPr>
          <w:rFonts w:hint="eastAsia"/>
          <w:bCs/>
          <w:szCs w:val="21"/>
          <w:lang w:eastAsia="zh-CN"/>
        </w:rPr>
        <w:t>占比</w:t>
      </w:r>
      <w:r>
        <w:rPr>
          <w:rFonts w:hint="eastAsia"/>
          <w:bCs/>
          <w:szCs w:val="21"/>
          <w:lang w:val="en-US" w:eastAsia="zh-CN"/>
        </w:rPr>
        <w:t>6</w:t>
      </w:r>
      <w:r>
        <w:rPr>
          <w:bCs/>
          <w:szCs w:val="21"/>
        </w:rPr>
        <w:t>0</w:t>
      </w:r>
      <w:r>
        <w:rPr>
          <w:rFonts w:hint="eastAsia"/>
          <w:bCs/>
          <w:szCs w:val="21"/>
        </w:rPr>
        <w:t>%</w:t>
      </w:r>
      <w:r>
        <w:rPr>
          <w:rFonts w:hint="eastAsia"/>
          <w:bCs/>
          <w:szCs w:val="21"/>
          <w:lang w:eastAsia="zh-CN"/>
        </w:rPr>
        <w:t>；</w:t>
      </w:r>
    </w:p>
    <w:p>
      <w:pPr>
        <w:spacing w:line="300" w:lineRule="auto"/>
        <w:ind w:firstLine="420"/>
        <w:rPr>
          <w:rFonts w:hint="eastAsia" w:eastAsia="宋体"/>
          <w:bCs/>
          <w:szCs w:val="21"/>
          <w:highlight w:val="none"/>
          <w:lang w:eastAsia="zh-CN"/>
        </w:rPr>
      </w:pPr>
      <w:r>
        <w:rPr>
          <w:rFonts w:hint="eastAsia"/>
          <w:bCs/>
          <w:szCs w:val="21"/>
          <w:highlight w:val="none"/>
        </w:rPr>
        <w:t>2.</w:t>
      </w:r>
      <w:r>
        <w:rPr>
          <w:rFonts w:hint="eastAsia"/>
          <w:bCs/>
          <w:szCs w:val="21"/>
          <w:highlight w:val="none"/>
          <w:lang w:eastAsia="zh-CN"/>
        </w:rPr>
        <w:t>现场</w:t>
      </w:r>
      <w:r>
        <w:rPr>
          <w:rFonts w:hint="eastAsia"/>
          <w:bCs/>
          <w:szCs w:val="21"/>
          <w:highlight w:val="none"/>
        </w:rPr>
        <w:t>实践</w:t>
      </w:r>
      <w:r>
        <w:rPr>
          <w:rFonts w:hint="eastAsia"/>
          <w:bCs/>
          <w:szCs w:val="21"/>
          <w:highlight w:val="none"/>
          <w:lang w:eastAsia="zh-CN"/>
        </w:rPr>
        <w:t>占比</w:t>
      </w:r>
      <w:r>
        <w:rPr>
          <w:rFonts w:hint="eastAsia"/>
          <w:bCs/>
          <w:szCs w:val="21"/>
          <w:highlight w:val="none"/>
          <w:lang w:val="en-US" w:eastAsia="zh-CN"/>
        </w:rPr>
        <w:t>2</w:t>
      </w:r>
      <w:r>
        <w:rPr>
          <w:bCs/>
          <w:szCs w:val="21"/>
          <w:highlight w:val="none"/>
        </w:rPr>
        <w:t>0</w:t>
      </w:r>
      <w:r>
        <w:rPr>
          <w:rFonts w:hint="eastAsia"/>
          <w:bCs/>
          <w:szCs w:val="21"/>
          <w:highlight w:val="none"/>
        </w:rPr>
        <w:t>%</w:t>
      </w:r>
      <w:r>
        <w:rPr>
          <w:rFonts w:hint="eastAsia"/>
          <w:bCs/>
          <w:szCs w:val="21"/>
          <w:highlight w:val="none"/>
          <w:lang w:eastAsia="zh-CN"/>
        </w:rPr>
        <w:t>；</w:t>
      </w:r>
    </w:p>
    <w:p>
      <w:pPr>
        <w:spacing w:line="300" w:lineRule="auto"/>
        <w:ind w:firstLine="420"/>
        <w:rPr>
          <w:rFonts w:hint="eastAsia" w:eastAsia="宋体"/>
          <w:bCs/>
          <w:szCs w:val="21"/>
          <w:highlight w:val="none"/>
          <w:lang w:eastAsia="zh-CN"/>
        </w:rPr>
      </w:pPr>
      <w:r>
        <w:rPr>
          <w:rFonts w:hint="eastAsia"/>
          <w:bCs/>
          <w:szCs w:val="21"/>
          <w:highlight w:val="none"/>
          <w:lang w:val="en-US" w:eastAsia="zh-CN"/>
        </w:rPr>
        <w:t>3</w:t>
      </w:r>
      <w:r>
        <w:rPr>
          <w:rFonts w:hint="eastAsia"/>
          <w:bCs/>
          <w:szCs w:val="21"/>
          <w:highlight w:val="none"/>
        </w:rPr>
        <w:t>.实践过程中的出勤率、参与程度</w:t>
      </w:r>
      <w:r>
        <w:rPr>
          <w:rFonts w:hint="eastAsia"/>
          <w:bCs/>
          <w:szCs w:val="21"/>
          <w:highlight w:val="none"/>
          <w:lang w:eastAsia="zh-CN"/>
        </w:rPr>
        <w:t>等占比</w:t>
      </w:r>
      <w:r>
        <w:rPr>
          <w:bCs/>
          <w:szCs w:val="21"/>
          <w:highlight w:val="none"/>
        </w:rPr>
        <w:t>2</w:t>
      </w:r>
      <w:r>
        <w:rPr>
          <w:rFonts w:hint="eastAsia"/>
          <w:bCs/>
          <w:szCs w:val="21"/>
          <w:highlight w:val="none"/>
        </w:rPr>
        <w:t>0%</w:t>
      </w:r>
      <w:r>
        <w:rPr>
          <w:rFonts w:hint="eastAsia"/>
          <w:bCs/>
          <w:szCs w:val="21"/>
          <w:highlight w:val="none"/>
          <w:lang w:eastAsia="zh-CN"/>
        </w:rPr>
        <w:t>。</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pP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十二、教学参考</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1</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参考教材</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1</w:t>
      </w: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《深入学习习近平关于教育的重要论述》，人民出版社，2019年版。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2</w:t>
      </w: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中央党校采访实录编辑室：《习近平在正定》，中共中央党校出版社，2019年。</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3</w:t>
      </w: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张锦力：《解读青年毛泽东》，中共中央文献出版社，2018年。</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4</w:t>
      </w: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毕雪燕：《中华水文化》（慕课版），中国水利水电出版社，2019年。</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2</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参考文献</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1</w:t>
      </w: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《关于培育和践行社会核心价值观的意见》，人民出版社2014。</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2</w:t>
      </w: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《习近平关于社会主义文化建设论述摘编》，中央文献出版社2017。</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3</w:t>
      </w: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《坚持以人民为中心的新发展理念》（习近平新时代中国特色社会主义思想学习丛书），中国社会科学出版社，2019。</w:t>
      </w:r>
      <w:r>
        <w:rPr>
          <w:rFonts w:hint="default" w:ascii="Times New Roman" w:hAnsi="Times New Roman" w:cs="Times New Roman"/>
          <w:bCs/>
          <w:color w:val="000000" w:themeColor="text1"/>
          <w:kern w:val="21"/>
          <w:sz w:val="21"/>
          <w:szCs w:val="21"/>
          <w:u w:val="none"/>
          <w14:textFill>
            <w14:solidFill>
              <w14:schemeClr w14:val="tx1"/>
            </w14:solidFill>
          </w14:textFill>
        </w:rPr>
        <w:br w:type="textWrapping"/>
      </w:r>
      <w:r>
        <w:rPr>
          <w:rFonts w:hint="default" w:ascii="Times New Roman" w:hAnsi="Times New Roman" w:cs="Times New Roman"/>
          <w:bCs/>
          <w:color w:val="000000" w:themeColor="text1"/>
          <w:kern w:val="21"/>
          <w:sz w:val="21"/>
          <w:szCs w:val="21"/>
          <w:u w:val="none"/>
          <w14:textFill>
            <w14:solidFill>
              <w14:schemeClr w14:val="tx1"/>
            </w14:solidFill>
          </w14:textFill>
        </w:rPr>
        <w:t xml:space="preserve">    </w:t>
      </w: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4</w:t>
      </w: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《建设新时代社会主义文化强国》（习近平新时代中国特色社会主义思想学习丛书），中国社会科学出版社，2019。</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3</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网络资源</w:t>
      </w:r>
    </w:p>
    <w:p>
      <w:pPr>
        <w:spacing w:line="300" w:lineRule="auto"/>
        <w:ind w:firstLine="420" w:firstLineChars="200"/>
        <w:jc w:val="both"/>
        <w:rPr>
          <w:rFonts w:hint="eastAsia" w:ascii="Times New Roman" w:hAnsi="宋体" w:eastAsia="宋体" w:cs="宋体"/>
          <w:b w:val="0"/>
          <w:bCs w:val="0"/>
          <w:color w:val="000000"/>
          <w:kern w:val="0"/>
          <w:szCs w:val="21"/>
          <w:lang w:val="en-US" w:eastAsia="zh-CN"/>
        </w:rPr>
      </w:pPr>
      <w:r>
        <w:rPr>
          <w:rFonts w:hint="eastAsia" w:ascii="Times New Roman" w:hAnsi="宋体" w:eastAsia="宋体" w:cs="宋体"/>
          <w:b w:val="0"/>
          <w:bCs w:val="0"/>
          <w:color w:val="000000"/>
          <w:kern w:val="0"/>
          <w:szCs w:val="21"/>
          <w:lang w:val="en-US" w:eastAsia="zh-CN"/>
        </w:rPr>
        <w:t>[1] 全国高校思想政治工作网，https://www.sizhengwang.cn/。</w:t>
      </w:r>
    </w:p>
    <w:p>
      <w:pPr>
        <w:spacing w:line="300" w:lineRule="auto"/>
        <w:ind w:firstLine="420" w:firstLineChars="200"/>
        <w:jc w:val="left"/>
        <w:rPr>
          <w:rFonts w:hint="eastAsia" w:ascii="Times New Roman" w:hAnsi="宋体" w:eastAsia="宋体" w:cs="宋体"/>
          <w:b w:val="0"/>
          <w:bCs w:val="0"/>
          <w:color w:val="000000"/>
          <w:kern w:val="0"/>
          <w:sz w:val="21"/>
          <w:szCs w:val="21"/>
          <w:lang w:val="en-US" w:eastAsia="zh-CN" w:bidi="ar-SA"/>
        </w:rPr>
      </w:pPr>
      <w:r>
        <w:rPr>
          <w:rFonts w:hint="eastAsia" w:ascii="Times New Roman" w:hAnsi="宋体" w:eastAsia="宋体" w:cs="宋体"/>
          <w:b w:val="0"/>
          <w:bCs w:val="0"/>
          <w:color w:val="000000"/>
          <w:kern w:val="0"/>
          <w:sz w:val="21"/>
          <w:szCs w:val="21"/>
          <w:lang w:val="en-US" w:eastAsia="zh-CN" w:bidi="ar-SA"/>
        </w:rPr>
        <w:t>[2] “高校思想政治理论课”在线开放课程，https://szmooc.icourses.cn</w:t>
      </w:r>
      <w:r>
        <w:rPr>
          <w:rFonts w:hint="eastAsia" w:ascii="Times New Roman" w:hAnsi="宋体" w:eastAsia="宋体" w:cs="宋体"/>
          <w:color w:val="000000"/>
          <w:kern w:val="0"/>
          <w:szCs w:val="21"/>
        </w:rPr>
        <w:t>/</w:t>
      </w:r>
      <w:r>
        <w:rPr>
          <w:rFonts w:hint="eastAsia" w:ascii="Times New Roman" w:hAnsi="宋体" w:eastAsia="宋体" w:cs="宋体"/>
          <w:b w:val="0"/>
          <w:bCs w:val="0"/>
          <w:color w:val="000000"/>
          <w:kern w:val="0"/>
          <w:sz w:val="21"/>
          <w:szCs w:val="21"/>
          <w:lang w:val="en-US" w:eastAsia="zh-CN" w:bidi="ar-SA"/>
        </w:rPr>
        <w:t>。</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 xml:space="preserve">                                        </w:t>
      </w:r>
    </w:p>
    <w:p>
      <w:pPr>
        <w:rPr>
          <w:rFonts w:hint="default" w:ascii="微软雅黑" w:hAnsi="微软雅黑" w:eastAsia="微软雅黑" w:cs="微软雅黑"/>
          <w:b/>
          <w:bCs/>
          <w:color w:val="000000" w:themeColor="text1"/>
          <w:kern w:val="21"/>
          <w:sz w:val="30"/>
          <w:szCs w:val="30"/>
          <w:u w:val="none"/>
          <w14:textFill>
            <w14:solidFill>
              <w14:schemeClr w14:val="tx1"/>
            </w14:solidFill>
          </w14:textFill>
        </w:rPr>
      </w:pPr>
      <w:r>
        <w:rPr>
          <w:rFonts w:hint="default" w:ascii="微软雅黑" w:hAnsi="微软雅黑" w:eastAsia="微软雅黑" w:cs="微软雅黑"/>
          <w:b/>
          <w:bCs/>
          <w:color w:val="000000" w:themeColor="text1"/>
          <w:kern w:val="21"/>
          <w:sz w:val="30"/>
          <w:szCs w:val="30"/>
          <w:u w:val="none"/>
          <w14:textFill>
            <w14:solidFill>
              <w14:schemeClr w14:val="tx1"/>
            </w14:solidFill>
          </w14:textFill>
        </w:rPr>
        <w:br w:type="page"/>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0" w:firstLineChars="0"/>
        <w:jc w:val="center"/>
        <w:textAlignment w:val="auto"/>
        <w:outlineLvl w:val="0"/>
        <w:rPr>
          <w:rFonts w:hint="default" w:ascii="微软雅黑" w:hAnsi="微软雅黑" w:eastAsia="微软雅黑" w:cs="微软雅黑"/>
          <w:b/>
          <w:bCs/>
          <w:color w:val="000000" w:themeColor="text1"/>
          <w:kern w:val="21"/>
          <w:sz w:val="30"/>
          <w:szCs w:val="30"/>
          <w:u w:val="none"/>
          <w14:textFill>
            <w14:solidFill>
              <w14:schemeClr w14:val="tx1"/>
            </w14:solidFill>
          </w14:textFill>
        </w:rPr>
      </w:pPr>
      <w:bookmarkStart w:id="21" w:name="_Toc2610"/>
      <w:r>
        <w:rPr>
          <w:rFonts w:hint="default" w:ascii="微软雅黑" w:hAnsi="微软雅黑" w:eastAsia="微软雅黑" w:cs="微软雅黑"/>
          <w:b/>
          <w:bCs/>
          <w:color w:val="000000" w:themeColor="text1"/>
          <w:kern w:val="21"/>
          <w:sz w:val="30"/>
          <w:szCs w:val="30"/>
          <w:u w:val="none"/>
          <w14:textFill>
            <w14:solidFill>
              <w14:schemeClr w14:val="tx1"/>
            </w14:solidFill>
          </w14:textFill>
        </w:rPr>
        <w:t>“习近平新时代中国特色社会主义思想概论”教学大纲（2021版）</w:t>
      </w:r>
      <w:bookmarkEnd w:id="21"/>
    </w:p>
    <w:p>
      <w:pPr>
        <w:keepNext w:val="0"/>
        <w:keepLines w:val="0"/>
        <w:pageBreakBefore w:val="0"/>
        <w:widowControl w:val="0"/>
        <w:numPr>
          <w:ilvl w:val="0"/>
          <w:numId w:val="0"/>
        </w:numPr>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lang w:eastAsia="zh-CN"/>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pPr>
      <w:r>
        <w:rPr>
          <w:rFonts w:hint="eastAsia" w:cs="Times New Roman"/>
          <w:b/>
          <w:bCs/>
          <w:color w:val="000000" w:themeColor="text1"/>
          <w:kern w:val="21"/>
          <w:sz w:val="21"/>
          <w:szCs w:val="21"/>
          <w:u w:val="none"/>
          <w:lang w:eastAsia="zh-CN"/>
          <w14:textFill>
            <w14:solidFill>
              <w14:schemeClr w14:val="tx1"/>
            </w14:solidFill>
          </w14:textFill>
        </w:rPr>
        <w:t>一、</w:t>
      </w: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课程名称</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习近平新时代中国特色社会主义思想概论（2118001）</w:t>
      </w:r>
    </w:p>
    <w:p>
      <w:pPr>
        <w:pStyle w:val="29"/>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An Introduction to Xi Jinping Thought on Socialism with Chinese Characteristics for a New Era</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pPr>
      <w:r>
        <w:rPr>
          <w:rFonts w:hint="eastAsia" w:cs="Times New Roman"/>
          <w:b/>
          <w:bCs/>
          <w:color w:val="000000" w:themeColor="text1"/>
          <w:kern w:val="21"/>
          <w:sz w:val="21"/>
          <w:szCs w:val="21"/>
          <w:u w:val="none"/>
          <w:lang w:eastAsia="zh-CN"/>
          <w14:textFill>
            <w14:solidFill>
              <w14:schemeClr w14:val="tx1"/>
            </w14:solidFill>
          </w14:textFill>
        </w:rPr>
        <w:t>二、</w:t>
      </w: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学分学时</w:t>
      </w:r>
    </w:p>
    <w:p>
      <w:pPr>
        <w:keepNext w:val="0"/>
        <w:keepLines w:val="0"/>
        <w:pageBreakBefore w:val="0"/>
        <w:widowControl w:val="0"/>
        <w:numPr>
          <w:ilvl w:val="0"/>
          <w:numId w:val="0"/>
        </w:numPr>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3学分 / 48</w:t>
      </w:r>
      <w:r>
        <w:rPr>
          <w:rFonts w:hint="default" w:ascii="Times New Roman" w:hAnsi="Times New Roman" w:cs="Times New Roman"/>
          <w:bCs/>
          <w:color w:val="000000" w:themeColor="text1"/>
          <w:kern w:val="21"/>
          <w:sz w:val="21"/>
          <w:szCs w:val="21"/>
          <w:u w:val="none"/>
          <w14:textFill>
            <w14:solidFill>
              <w14:schemeClr w14:val="tx1"/>
            </w14:solidFill>
          </w14:textFill>
        </w:rPr>
        <w:t>学时</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pP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三、使用主体教材和线上资源</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1</w:t>
      </w:r>
      <w:r>
        <w:rPr>
          <w:rFonts w:hint="eastAsia" w:cs="Times New Roman"/>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Cs/>
          <w:color w:val="000000" w:themeColor="text1"/>
          <w:kern w:val="21"/>
          <w:sz w:val="21"/>
          <w:szCs w:val="21"/>
          <w:u w:val="none"/>
          <w14:textFill>
            <w14:solidFill>
              <w14:schemeClr w14:val="tx1"/>
            </w14:solidFill>
          </w14:textFill>
        </w:rPr>
        <w:t>无教材</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2</w:t>
      </w:r>
      <w:r>
        <w:rPr>
          <w:rFonts w:hint="eastAsia" w:cs="Times New Roman"/>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Cs/>
          <w:color w:val="000000" w:themeColor="text1"/>
          <w:kern w:val="21"/>
          <w:sz w:val="21"/>
          <w:szCs w:val="21"/>
          <w:u w:val="none"/>
          <w14:textFill>
            <w14:solidFill>
              <w14:schemeClr w14:val="tx1"/>
            </w14:solidFill>
          </w14:textFill>
        </w:rPr>
        <w:t>使用全国高校思想政治理论课教学指导委员会的统编课件</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pP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四、课程属性</w:t>
      </w:r>
    </w:p>
    <w:p>
      <w:pPr>
        <w:keepNext w:val="0"/>
        <w:keepLines w:val="0"/>
        <w:pageBreakBefore w:val="0"/>
        <w:widowControl w:val="0"/>
        <w:kinsoku/>
        <w:wordWrap/>
        <w:overflowPunct w:val="0"/>
        <w:topLinePunct w:val="0"/>
        <w:autoSpaceDE/>
        <w:autoSpaceDN/>
        <w:bidi w:val="0"/>
        <w:adjustRightInd/>
        <w:snapToGrid/>
        <w:spacing w:line="276" w:lineRule="auto"/>
        <w:ind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bookmarkStart w:id="22" w:name="_Hlk136031963"/>
      <w:r>
        <w:rPr>
          <w:rFonts w:hint="default" w:ascii="Times New Roman" w:hAnsi="Times New Roman" w:cs="Times New Roman"/>
          <w:bCs/>
          <w:color w:val="000000" w:themeColor="text1"/>
          <w:kern w:val="21"/>
          <w:sz w:val="21"/>
          <w:szCs w:val="21"/>
          <w:u w:val="none"/>
          <w14:textFill>
            <w14:solidFill>
              <w14:schemeClr w14:val="tx1"/>
            </w14:solidFill>
          </w14:textFill>
        </w:rPr>
        <w:t xml:space="preserve">公共基础课  </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shd w:val="pct10" w:color="auto" w:fill="FFFFFF"/>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必修</w:t>
      </w:r>
    </w:p>
    <w:bookmarkEnd w:id="22"/>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五、教学对象：</w:t>
      </w:r>
      <w:r>
        <w:rPr>
          <w:rFonts w:hint="default" w:ascii="Times New Roman" w:hAnsi="Times New Roman" w:cs="Times New Roman"/>
          <w:bCs/>
          <w:color w:val="000000" w:themeColor="text1"/>
          <w:kern w:val="21"/>
          <w:sz w:val="21"/>
          <w:szCs w:val="21"/>
          <w:u w:val="none"/>
          <w14:textFill>
            <w14:solidFill>
              <w14:schemeClr w14:val="tx1"/>
            </w14:solidFill>
          </w14:textFill>
        </w:rPr>
        <w:t>全校所有本科生</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六、开课</w:t>
      </w: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单位</w:t>
      </w:r>
      <w:r>
        <w:rPr>
          <w:rFonts w:hint="default" w:ascii="Times New Roman" w:hAnsi="Times New Roman" w:cs="Times New Roman"/>
          <w:b/>
          <w:bCs/>
          <w:color w:val="000000" w:themeColor="text1"/>
          <w:kern w:val="21"/>
          <w:sz w:val="21"/>
          <w:szCs w:val="21"/>
          <w:u w:val="none"/>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马克思主义学院</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七、先修课程</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思想道德与法治</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马克思主义基本原理</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中国近现代史纲要</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形势与政策1</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形势与政策2</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 xml:space="preserve">形势与政策3 </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八、</w:t>
      </w: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教学</w:t>
      </w:r>
      <w:r>
        <w:rPr>
          <w:rFonts w:hint="default" w:ascii="Times New Roman" w:hAnsi="Times New Roman" w:cs="Times New Roman"/>
          <w:b/>
          <w:bCs/>
          <w:color w:val="000000" w:themeColor="text1"/>
          <w:kern w:val="21"/>
          <w:sz w:val="21"/>
          <w:szCs w:val="21"/>
          <w:u w:val="none"/>
          <w14:textFill>
            <w14:solidFill>
              <w14:schemeClr w14:val="tx1"/>
            </w14:solidFill>
          </w14:textFill>
        </w:rPr>
        <w:t>目标</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本课程通过讲述习近平新时代中国特色社会主义思想内容体系，使得学生深刻理解和把握习近平新时代中国特色社会主义思想是马克思主义中国化的最新理论成果，是当代中国马克思主义、二十一世纪马克思主义，是中华文化和中国精神的时代精华，为推进中华民族复兴伟业提供了科学行动指南，从而系统建构发展新时代中国特色社会主义的思想观念，确立发展新时代中国特色社会主义的共同信念。课程紧紧围绕新时代坚持和发展什么样的中国特色社会主义、怎样坚持和发展中国特色社会主义，建设什么样的社会主义现代化强国、怎样建设社会主义现代化强国，建设什么样的长期执政的马克思主义政党、怎样建设长期执政的马克思主义政党这些重大时代课题，通过十七个模块化的专题探讨，全面、系统、深入理解</w:t>
      </w:r>
      <w:bookmarkStart w:id="23" w:name="_Hlk119262710"/>
      <w:r>
        <w:rPr>
          <w:rFonts w:hint="default" w:ascii="Times New Roman" w:hAnsi="Times New Roman" w:cs="Times New Roman"/>
          <w:bCs/>
          <w:color w:val="000000" w:themeColor="text1"/>
          <w:kern w:val="21"/>
          <w:sz w:val="21"/>
          <w:szCs w:val="21"/>
          <w:u w:val="none"/>
          <w14:textFill>
            <w14:solidFill>
              <w14:schemeClr w14:val="tx1"/>
            </w14:solidFill>
          </w14:textFill>
        </w:rPr>
        <w:t>习近平新时代中国特色社会主义思想</w:t>
      </w:r>
      <w:bookmarkEnd w:id="23"/>
      <w:r>
        <w:rPr>
          <w:rFonts w:hint="default" w:ascii="Times New Roman" w:hAnsi="Times New Roman" w:cs="Times New Roman"/>
          <w:bCs/>
          <w:color w:val="000000" w:themeColor="text1"/>
          <w:kern w:val="21"/>
          <w:sz w:val="21"/>
          <w:szCs w:val="21"/>
          <w:u w:val="none"/>
          <w14:textFill>
            <w14:solidFill>
              <w14:schemeClr w14:val="tx1"/>
            </w14:solidFill>
          </w14:textFill>
        </w:rPr>
        <w:t>的重大意义、科学体系、丰富内涵、精神实质以及实践要求，提升学生用习近平新时代中国特色社会主义思想分析和解决实际问题的能力；帮助学生更加自觉地运用习近平新时代中国特色社会主义思想武装头脑，牢固树立“四个意识”，坚定“四个自信”，做到“两个维护”，激发广大学生为全面建设社会主义现代化国家、全面推进中华民族伟大复兴而团结奋斗。</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教学目标1：</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学生能够对习近平新时代中国特色社会主义思想有更加准确的把握；对中国共产党在新时代坚持的基本理论、基本路线、基本方略有更加透彻的理解。（支撑毕业要求6.7.9.10.12）</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教学目标2：</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提升学生运用马克思主义立场、观点和方法认识问题、分析问题和解决问题的能力。（支撑毕业要求6.7.9.10.12）</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教学目标3：</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激发学生爱党爱国爱社会主义的情感；增强学生“四个自信”，激励学生为全面建设社会主义现代化国家、全面推进中华民族伟大复兴而团结奋斗。（支撑毕业要求6.7.9.10.12）</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九、课程</w:t>
      </w: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教学</w:t>
      </w:r>
      <w:r>
        <w:rPr>
          <w:rFonts w:hint="default" w:ascii="Times New Roman" w:hAnsi="Times New Roman" w:cs="Times New Roman"/>
          <w:b/>
          <w:bCs/>
          <w:color w:val="000000" w:themeColor="text1"/>
          <w:kern w:val="21"/>
          <w:sz w:val="21"/>
          <w:szCs w:val="21"/>
          <w:u w:val="none"/>
          <w14:textFill>
            <w14:solidFill>
              <w14:schemeClr w14:val="tx1"/>
            </w14:solidFill>
          </w14:textFill>
        </w:rPr>
        <w:t>内容和基本要求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学生将学习以下课程内容并应达到如下基本要求：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第1专题  马克思主义中国化新的飞跃</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1</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《习近平新时代中国特色社会主义思想》课程体系、习近平新时代中国特色社会主义思想的创立与发展、理论体系和历史地位、学习本课程的要求和方法。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习近平新时代中国特色社会主义思想的创立与发展、习近平新时代中国特色社会主义思想对时代课题的深邃思考、</w:t>
      </w:r>
      <w:bookmarkStart w:id="24" w:name="_Hlk119263392"/>
      <w:r>
        <w:rPr>
          <w:rFonts w:hint="default" w:ascii="Times New Roman" w:hAnsi="Times New Roman" w:cs="Times New Roman"/>
          <w:bCs/>
          <w:color w:val="000000" w:themeColor="text1"/>
          <w:kern w:val="21"/>
          <w:sz w:val="21"/>
          <w:szCs w:val="21"/>
          <w:u w:val="none"/>
          <w14:textFill>
            <w14:solidFill>
              <w14:schemeClr w14:val="tx1"/>
            </w14:solidFill>
          </w14:textFill>
        </w:rPr>
        <w:t>习近平新时代中国特色社会主义思想的科学理论体系和历史地位、把习近平新时代中国特色社会主义思想内化于心外化于行</w:t>
      </w:r>
      <w:bookmarkEnd w:id="24"/>
      <w:r>
        <w:rPr>
          <w:rFonts w:hint="default" w:ascii="Times New Roman" w:hAnsi="Times New Roman" w:cs="Times New Roman"/>
          <w:bCs/>
          <w:color w:val="000000" w:themeColor="text1"/>
          <w:kern w:val="21"/>
          <w:sz w:val="21"/>
          <w:szCs w:val="21"/>
          <w:u w:val="none"/>
          <w14:textFill>
            <w14:solidFill>
              <w14:schemeClr w14:val="tx1"/>
            </w14:solidFill>
          </w14:textFill>
        </w:rPr>
        <w:t>、学习本课程的要求和方法。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3</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bookmarkStart w:id="25" w:name="_Hlk119263541"/>
      <w:r>
        <w:rPr>
          <w:rFonts w:hint="default" w:ascii="Times New Roman" w:hAnsi="Times New Roman" w:cs="Times New Roman"/>
          <w:bCs/>
          <w:color w:val="000000" w:themeColor="text1"/>
          <w:kern w:val="21"/>
          <w:sz w:val="21"/>
          <w:szCs w:val="21"/>
          <w:u w:val="none"/>
          <w14:textFill>
            <w14:solidFill>
              <w14:schemeClr w14:val="tx1"/>
            </w14:solidFill>
          </w14:textFill>
        </w:rPr>
        <w:t>习近平新时代中国特色社会主义思想</w:t>
      </w:r>
      <w:bookmarkEnd w:id="25"/>
      <w:r>
        <w:rPr>
          <w:rFonts w:hint="default" w:ascii="Times New Roman" w:hAnsi="Times New Roman" w:cs="Times New Roman"/>
          <w:bCs/>
          <w:color w:val="000000" w:themeColor="text1"/>
          <w:kern w:val="21"/>
          <w:sz w:val="21"/>
          <w:szCs w:val="21"/>
          <w:u w:val="none"/>
          <w14:textFill>
            <w14:solidFill>
              <w14:schemeClr w14:val="tx1"/>
            </w14:solidFill>
          </w14:textFill>
        </w:rPr>
        <w:t>的科学理论体系和历史地位。</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4</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通过学习学生能够了解习近平新时代中国特色社会主义思想形成发展的历史进程；掌握习近平新时代中国特色社会主义思想的科学理论体系和历史地位；认识继续推进马克思主义时代化中国化的必要性，自觉提升运用马克思主义立场、观点和方法来认识、分析与解决中国实际问题的能力。</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5</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讲解、讨论。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第2专题  坚持和发展中国特色社会主义的总任务</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1</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t>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实现中华民族伟大复兴是党百年奋斗的主题、实现中华民族伟大复兴的历史进程不可逆转、建设社会主义现代化强国。</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实现中华民族伟大复兴是党百年奋斗的主题、实现中华民族伟大复兴的历史进程不可逆转、实现中华民族伟大复兴的必由之路、建设社会主义现代化强国。</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3</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实现中华民族伟大复兴的历史进程不可逆转、建设社会主义现代化强国。</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4</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通过学习学生能够了解实现中华民族伟大复兴是党百年奋斗的主题；牢记并掌握实现中华民族伟大复兴的历史进程不可逆转、建设社会主义现代化强国；激发学生为全面建设社会主义现代化国家而团结奋斗的情感。</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5</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讲解、讨论。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第3专题  坚持党的全面领导</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1</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t>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坚持党的领导、党中央集中统一领导是党的领导的最高原则、党的能力建设。</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坚持党的领导是党和国家的根本所在、利益所在，</w:t>
      </w:r>
      <w:bookmarkStart w:id="26" w:name="_Hlk119264404"/>
      <w:r>
        <w:rPr>
          <w:rFonts w:hint="default" w:ascii="Times New Roman" w:hAnsi="Times New Roman" w:cs="Times New Roman"/>
          <w:bCs/>
          <w:color w:val="000000" w:themeColor="text1"/>
          <w:kern w:val="21"/>
          <w:sz w:val="21"/>
          <w:szCs w:val="21"/>
          <w:u w:val="none"/>
          <w14:textFill>
            <w14:solidFill>
              <w14:schemeClr w14:val="tx1"/>
            </w14:solidFill>
          </w14:textFill>
        </w:rPr>
        <w:t>党的领导是全面的、系统的、整体的，党中央集中统一领导是党的领导的最高原则，提高党把方向、管大局的能力和定力。</w:t>
      </w:r>
    </w:p>
    <w:bookmarkEnd w:id="26"/>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3</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党的领导是全面的、系统的、整体的， 提高党把方向、管大局的能力和定力。</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4</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通过学习学生能够理解新民主主义社会的性质、过渡时期总路线、社会主义改造道路和历史经验；能够正确评价社会主义改造。</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5</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讲解。</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第4专题  坚持以人民为中心</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1</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人民立场是中国共产党的根本政治立场、人民对美好生活的向往是党的奋斗目标、推动人的全面发展、全体人民共同富裕。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党依靠人民创造历史伟业、人民立场是中国共产党的根本政治立场、人民对美好生活的向往是党的奋斗目标、推动人的全面发展、全体人民共同富裕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3</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人民对美好生活的向往是党的奋斗目标、推动人的全面发展、全体人民共同富裕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4</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通过学习学生能够理解党的人民性立场；能够正确看待当前存在的区域发展不平衡不充分问题。</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5</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讲解、讨论。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第5专题  以新发展理念引领高质量发展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1</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t>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构建新发展格局、坚持和完善社会主义基本经济制度。</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把握新发展阶段、贯彻新发展理念、构建新发展格局、坚持和完善社会主义基本经济制度</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3</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把握新发展阶段、贯彻</w:t>
      </w:r>
      <w:bookmarkStart w:id="27" w:name="_Hlk119265727"/>
      <w:r>
        <w:rPr>
          <w:rFonts w:hint="default" w:ascii="Times New Roman" w:hAnsi="Times New Roman" w:cs="Times New Roman"/>
          <w:bCs/>
          <w:color w:val="000000" w:themeColor="text1"/>
          <w:kern w:val="21"/>
          <w:sz w:val="21"/>
          <w:szCs w:val="21"/>
          <w:u w:val="none"/>
          <w14:textFill>
            <w14:solidFill>
              <w14:schemeClr w14:val="tx1"/>
            </w14:solidFill>
          </w14:textFill>
        </w:rPr>
        <w:t>新发展理念</w:t>
      </w:r>
      <w:bookmarkEnd w:id="27"/>
      <w:r>
        <w:rPr>
          <w:rFonts w:hint="default" w:ascii="Times New Roman" w:hAnsi="Times New Roman" w:cs="Times New Roman"/>
          <w:bCs/>
          <w:color w:val="000000" w:themeColor="text1"/>
          <w:kern w:val="21"/>
          <w:sz w:val="21"/>
          <w:szCs w:val="21"/>
          <w:u w:val="none"/>
          <w14:textFill>
            <w14:solidFill>
              <w14:schemeClr w14:val="tx1"/>
            </w14:solidFill>
          </w14:textFill>
        </w:rPr>
        <w:t>、构建新发展格局。</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4</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通过学习学生能够理解新发展理念的内涵；掌握新发展格局的构建路径；使学生在生活和学习中自觉贯彻新发展理念。</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5</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讲解、讨论。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第6专题  全面深化改革</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1</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t>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bookmarkStart w:id="28" w:name="_Hlk119266102"/>
      <w:r>
        <w:rPr>
          <w:rFonts w:hint="default" w:ascii="Times New Roman" w:hAnsi="Times New Roman" w:cs="Times New Roman"/>
          <w:color w:val="000000" w:themeColor="text1"/>
          <w:kern w:val="21"/>
          <w:sz w:val="21"/>
          <w:szCs w:val="21"/>
          <w:u w:val="none"/>
          <w14:textFill>
            <w14:solidFill>
              <w14:schemeClr w14:val="tx1"/>
            </w14:solidFill>
          </w14:textFill>
        </w:rPr>
        <w:t>全面深化改革的总目标、构建对外开放新格局。</w:t>
      </w:r>
    </w:p>
    <w:bookmarkEnd w:id="28"/>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全面深化改革的提出背景、总目标、内容、构建对外开放新格局</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3</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全面深化改革的总目标、构建对外开放新格局。</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4</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通过学习学生能够理解全面深化改革的提出背景、总目标；能够理解全面深化改革、构建对外开放新格局的意义；增强学生对全面深化改革的认同。</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5</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讲解、视频。</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第7专题  发展全过程人民民主</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1</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全过程人民民主</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bookmarkStart w:id="29" w:name="_Hlk119266436"/>
      <w:r>
        <w:rPr>
          <w:rFonts w:hint="default" w:ascii="Times New Roman" w:hAnsi="Times New Roman" w:cs="Times New Roman"/>
          <w:bCs/>
          <w:color w:val="000000" w:themeColor="text1"/>
          <w:kern w:val="21"/>
          <w:sz w:val="21"/>
          <w:szCs w:val="21"/>
          <w:u w:val="none"/>
          <w14:textFill>
            <w14:solidFill>
              <w14:schemeClr w14:val="tx1"/>
            </w14:solidFill>
          </w14:textFill>
        </w:rPr>
        <w:t>全过程人民民主的深刻内涵</w:t>
      </w:r>
      <w:bookmarkEnd w:id="29"/>
      <w:r>
        <w:rPr>
          <w:rFonts w:hint="default" w:ascii="Times New Roman" w:hAnsi="Times New Roman" w:cs="Times New Roman"/>
          <w:bCs/>
          <w:color w:val="000000" w:themeColor="text1"/>
          <w:kern w:val="21"/>
          <w:sz w:val="21"/>
          <w:szCs w:val="21"/>
          <w:u w:val="none"/>
          <w14:textFill>
            <w14:solidFill>
              <w14:schemeClr w14:val="tx1"/>
            </w14:solidFill>
          </w14:textFill>
        </w:rPr>
        <w:t>、坚定不移推进全过程人民民主。</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3</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全过程人民民主的深刻内涵</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4</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通过学习学生能够理解全过程人民民主的深刻内涵；增强学生对中国特色社会主义民主政治道路的认同。</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5</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讲解、讨论。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第8专题  全面依法治国</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1</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t>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推动建设法治中国</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习近平法治思想、全面依法治国的总目标、推动建设法治中国。</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3</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推动建设法治中国</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4</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通过学习学生能够理解全面依法治国的总目标；激发学生投身法治中国建设的情感。</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5</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讲解、讨论。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第9专题  建设社会主义文化强国</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1</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bookmarkStart w:id="30" w:name="_Hlk119266904"/>
      <w:r>
        <w:rPr>
          <w:rFonts w:hint="default" w:ascii="Times New Roman" w:hAnsi="Times New Roman" w:cs="Times New Roman"/>
          <w:color w:val="000000" w:themeColor="text1"/>
          <w:kern w:val="21"/>
          <w:sz w:val="21"/>
          <w:szCs w:val="21"/>
          <w:u w:val="none"/>
          <w14:textFill>
            <w14:solidFill>
              <w14:schemeClr w14:val="tx1"/>
            </w14:solidFill>
          </w14:textFill>
        </w:rPr>
        <w:t>坚持马克思主义在意识形态领域的指导地位、推动社会主义文化大发展大繁荣</w:t>
      </w:r>
      <w:bookmarkEnd w:id="30"/>
      <w:r>
        <w:rPr>
          <w:rFonts w:hint="default" w:ascii="Times New Roman" w:hAnsi="Times New Roman" w:cs="Times New Roman"/>
          <w:color w:val="000000" w:themeColor="text1"/>
          <w:kern w:val="21"/>
          <w:sz w:val="21"/>
          <w:szCs w:val="21"/>
          <w:u w:val="none"/>
          <w14:textFill>
            <w14:solidFill>
              <w14:schemeClr w14:val="tx1"/>
            </w14:solidFill>
          </w14:textFill>
        </w:rPr>
        <w:t>。</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文化强国的内涵、意义、坚持马克思主义在意识形态领域的指导地位、推动社会主义文化大发展大繁荣</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3</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坚持马克思主义在意识形态领域的指导地位</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4</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通过学习学生能够理解文化强国的内涵、意义；坚持马克思主义在意识形态领域的指导地位；激励学生投身社会主义文化强国建设。</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5</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讲解、讨论。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第10专题  加强以民生为重点的社会建设</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1</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t>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增进民生福祉是坚持立党为公、执政为民的本质要求，在发展中保障和改善民生。</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增进民生福祉意义、中国共产党的性质与宗旨、初心使命、保障和改善民生的路径。</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3</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增进民生福祉是坚持立党为公、执政为民的本质要求。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4</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通过学习学生能够理解增进民生福祉意义，激发学生爱党爱国情感。。</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5</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讲解、讨论。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第11专题  建设社会主义生态文明</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1</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t>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树立社会主义生态文明观、开创美丽中国建设新局面。</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bookmarkStart w:id="31" w:name="_Hlk119267478"/>
      <w:r>
        <w:rPr>
          <w:rFonts w:hint="default" w:ascii="Times New Roman" w:hAnsi="Times New Roman" w:cs="Times New Roman"/>
          <w:bCs/>
          <w:color w:val="000000" w:themeColor="text1"/>
          <w:kern w:val="21"/>
          <w:sz w:val="21"/>
          <w:szCs w:val="21"/>
          <w:u w:val="none"/>
          <w14:textFill>
            <w14:solidFill>
              <w14:schemeClr w14:val="tx1"/>
            </w14:solidFill>
          </w14:textFill>
        </w:rPr>
        <w:t>习近平生态文明思想</w:t>
      </w:r>
      <w:bookmarkEnd w:id="31"/>
      <w:r>
        <w:rPr>
          <w:rFonts w:hint="default" w:ascii="Times New Roman" w:hAnsi="Times New Roman" w:cs="Times New Roman"/>
          <w:bCs/>
          <w:color w:val="000000" w:themeColor="text1"/>
          <w:kern w:val="21"/>
          <w:sz w:val="21"/>
          <w:szCs w:val="21"/>
          <w:u w:val="none"/>
          <w14:textFill>
            <w14:solidFill>
              <w14:schemeClr w14:val="tx1"/>
            </w14:solidFill>
          </w14:textFill>
        </w:rPr>
        <w:t>、树立社会主义生态文明观、开创美丽中国建设新局面。</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3</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习近平生态文明思想</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4</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通过学习学生能够理解习近平生态文明思想，帮助学生树立社会主义生态文明观。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5</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讲解。</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第12专题  建设巩固国防和强大人民军队</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1</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t>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坚持走中国特色强军之路、坚持“一国两制”，推进祖国统一。</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习近平强军思想、坚持富国和强军相统一、建设世界一流军队、</w:t>
      </w:r>
      <w:bookmarkStart w:id="32" w:name="_Hlk89006752"/>
      <w:r>
        <w:rPr>
          <w:rFonts w:hint="default" w:ascii="Times New Roman" w:hAnsi="Times New Roman" w:cs="Times New Roman"/>
          <w:bCs/>
          <w:color w:val="000000" w:themeColor="text1"/>
          <w:kern w:val="21"/>
          <w:sz w:val="21"/>
          <w:szCs w:val="21"/>
          <w:u w:val="none"/>
          <w14:textFill>
            <w14:solidFill>
              <w14:schemeClr w14:val="tx1"/>
            </w14:solidFill>
          </w14:textFill>
        </w:rPr>
        <w:t>实现祖国完全统一</w:t>
      </w:r>
      <w:bookmarkEnd w:id="32"/>
      <w:r>
        <w:rPr>
          <w:rFonts w:hint="default" w:ascii="Times New Roman" w:hAnsi="Times New Roman" w:cs="Times New Roman"/>
          <w:bCs/>
          <w:color w:val="000000" w:themeColor="text1"/>
          <w:kern w:val="21"/>
          <w:sz w:val="21"/>
          <w:szCs w:val="21"/>
          <w:u w:val="none"/>
          <w14:textFill>
            <w14:solidFill>
              <w14:schemeClr w14:val="tx1"/>
            </w14:solidFill>
          </w14:textFill>
        </w:rPr>
        <w:t>。</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3</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习近平强军思想、军民融合。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4</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通过学习学生能够了解习近平强军思想等内容；能够认识到习近平强军思想是实现中华民族伟大复兴的重要保障；激发学生肩负时代责任，为建立全面推进国防和军队现代化的强国、实现祖国完全统一而努力奋斗</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5</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讲解、讨论。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第13专题  全面贯彻落实总体国家安全观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pPr>
      <w:bookmarkStart w:id="33" w:name="_Hlk119267988"/>
      <w:r>
        <w:rPr>
          <w:rFonts w:hint="default" w:ascii="Times New Roman" w:hAnsi="Times New Roman" w:cs="Times New Roman"/>
          <w:b/>
          <w:color w:val="000000" w:themeColor="text1"/>
          <w:kern w:val="21"/>
          <w:sz w:val="21"/>
          <w:szCs w:val="21"/>
          <w:u w:val="none"/>
          <w14:textFill>
            <w14:solidFill>
              <w14:schemeClr w14:val="tx1"/>
            </w14:solidFill>
          </w14:textFill>
        </w:rPr>
        <w:t>1</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t>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新时代国家安全工作的根本遵循和行动指南</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总体国家安全观、新时代国家安全工作的根本遵循和行动指南。</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3</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新时代国家安全工作的根本遵循和行动指南</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4</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通过学习学生能够正确认识当今世界发展的趋势；帮助学生树立总体国家安全观；增强学生维护国家安全的意识和能力。</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5</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讲解、讨论。</w:t>
      </w:r>
    </w:p>
    <w:bookmarkEnd w:id="33"/>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bookmarkStart w:id="34" w:name="_Hlk119268367"/>
      <w:r>
        <w:rPr>
          <w:rFonts w:hint="default" w:ascii="Times New Roman" w:hAnsi="Times New Roman" w:cs="Times New Roman"/>
          <w:b/>
          <w:color w:val="000000" w:themeColor="text1"/>
          <w:kern w:val="21"/>
          <w:sz w:val="21"/>
          <w:szCs w:val="21"/>
          <w:u w:val="none"/>
          <w14:textFill>
            <w14:solidFill>
              <w14:schemeClr w14:val="tx1"/>
            </w14:solidFill>
          </w14:textFill>
        </w:rPr>
        <w:t>第14专题  坚持“一国两制”和推进祖国统一</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1</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t>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 xml:space="preserve"> “一国两制”是维护港澳长期繁荣稳定的最佳制度、新时代党解决台湾问题的总体方略。</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“一国两制”的内涵、“一国两制”实践、必须长期坚持，全面准确、坚定不移贯彻“一国两制”。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3</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“一国两制”是维护港澳长期繁荣稳定的最佳制度。</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4</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通过学习学生能够正确认识“一国两制”是维护港澳长期繁荣稳定的最佳制度，激发学生对“一国两制”制度的认同。</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5</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教学方法</w:t>
      </w:r>
    </w:p>
    <w:bookmarkEnd w:id="34"/>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讲解、讨论。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pPr>
      <w:r>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t>第15专题  推动构建人类命运共同体</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1</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t>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世界又站在历史的十字路口、推动构建人类命运共同体、展现负责任大国的担当。</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bookmarkStart w:id="35" w:name="_Hlk119268055"/>
      <w:r>
        <w:rPr>
          <w:rFonts w:hint="default" w:ascii="Times New Roman" w:hAnsi="Times New Roman" w:cs="Times New Roman"/>
          <w:bCs/>
          <w:color w:val="000000" w:themeColor="text1"/>
          <w:kern w:val="21"/>
          <w:sz w:val="21"/>
          <w:szCs w:val="21"/>
          <w:u w:val="none"/>
          <w14:textFill>
            <w14:solidFill>
              <w14:schemeClr w14:val="tx1"/>
            </w14:solidFill>
          </w14:textFill>
        </w:rPr>
        <w:t>习近平外交思想</w:t>
      </w:r>
      <w:bookmarkEnd w:id="35"/>
      <w:r>
        <w:rPr>
          <w:rFonts w:hint="default" w:ascii="Times New Roman" w:hAnsi="Times New Roman" w:cs="Times New Roman"/>
          <w:bCs/>
          <w:color w:val="000000" w:themeColor="text1"/>
          <w:kern w:val="21"/>
          <w:sz w:val="21"/>
          <w:szCs w:val="21"/>
          <w:u w:val="none"/>
          <w14:textFill>
            <w14:solidFill>
              <w14:schemeClr w14:val="tx1"/>
            </w14:solidFill>
          </w14:textFill>
        </w:rPr>
        <w:t>、中国坚持走和平发展的道路、坚持独立自主的和平外交政策、推动构建人类命运共同体。</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3</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习近平外交思想、推动构建人类命运共同体。</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4</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通过学习学生能够正确认识当今世界发展的趋势；理解中国的发展离不开世界，中国的发展为世界发展作出重大贡献；帮助学生树立担当意识。</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5</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讲解、讨论。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pPr>
      <w:r>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t>第16专题  全面从严治党</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pPr>
      <w:bookmarkStart w:id="36" w:name="_Hlk119269082"/>
      <w:r>
        <w:rPr>
          <w:rFonts w:hint="default" w:ascii="Times New Roman" w:hAnsi="Times New Roman" w:cs="Times New Roman"/>
          <w:b/>
          <w:color w:val="000000" w:themeColor="text1"/>
          <w:kern w:val="21"/>
          <w:sz w:val="21"/>
          <w:szCs w:val="21"/>
          <w:u w:val="none"/>
          <w14:textFill>
            <w14:solidFill>
              <w14:schemeClr w14:val="tx1"/>
            </w14:solidFill>
          </w14:textFill>
        </w:rPr>
        <w:t>1</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t>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全面从严治党是新时代党的自我革命的伟大实践、把全面从严治党向纵深推进。</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全面建设社会主义现代化国家、全面推进中华民族伟大复兴，关键在党，党是最高政治领导力量，深入推进新时代党的建设新的伟大工程，以党的自我革命引领社会革命。</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3</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以党的自我革命引领社会革命</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4</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通过学习学生能够正确认识坚持和加强党的领导的重要性及其如何坚持和加强党的领导；增强学生对以党的自我革命引领社会革命的认识；激发学生对中国共产党的热爱，坚定永远跟党走的信念。</w:t>
      </w:r>
    </w:p>
    <w:bookmarkEnd w:id="36"/>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5</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eastAsiaTheme="minorEastAsia"/>
          <w:bCs/>
          <w:color w:val="000000" w:themeColor="text1"/>
          <w:kern w:val="21"/>
          <w:sz w:val="21"/>
          <w:szCs w:val="21"/>
          <w:u w:val="none"/>
          <w14:textFill>
            <w14:solidFill>
              <w14:schemeClr w14:val="tx1"/>
            </w14:solidFill>
          </w14:textFill>
        </w:rPr>
      </w:pPr>
      <w:r>
        <w:rPr>
          <w:rFonts w:hint="default" w:ascii="Times New Roman" w:hAnsi="Times New Roman" w:cs="Times New Roman" w:eastAsiaTheme="minorEastAsia"/>
          <w:bCs/>
          <w:color w:val="000000" w:themeColor="text1"/>
          <w:kern w:val="21"/>
          <w:sz w:val="21"/>
          <w:szCs w:val="21"/>
          <w:u w:val="none"/>
          <w14:textFill>
            <w14:solidFill>
              <w14:schemeClr w14:val="tx1"/>
            </w14:solidFill>
          </w14:textFill>
        </w:rPr>
        <w:t>讲解、讨论。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pPr>
      <w:r>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t>第17专题  在新征程中勇当开路先锋、争当事业闯将</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1</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eastAsiaTheme="minorEastAsia"/>
          <w:b/>
          <w:color w:val="000000" w:themeColor="text1"/>
          <w:kern w:val="21"/>
          <w:sz w:val="21"/>
          <w:szCs w:val="21"/>
          <w:u w:val="none"/>
          <w14:textFill>
            <w14:solidFill>
              <w14:schemeClr w14:val="tx1"/>
            </w14:solidFill>
          </w14:textFill>
        </w:rPr>
        <w:t>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新时代是广大青年成就梦想的时代、为实现中华民族伟大复兴接续奋斗。</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青年强，则国家强；培养青年、引领青年；青年的使命担当；做新时代好青年。</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3</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引领学生做新时代好青年</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4</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通过学习学生能够正确认识青年的使命担当；激发学生坚定不移听党话、跟党走，怀抱梦想又脚踏实地，敢想敢为又善作善成，立志做有理想、敢担当、能吃苦、肯奋斗的新时代好青年。</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5</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eastAsiaTheme="minorEastAsia"/>
          <w:bCs/>
          <w:color w:val="000000" w:themeColor="text1"/>
          <w:kern w:val="21"/>
          <w:sz w:val="21"/>
          <w:szCs w:val="21"/>
          <w:u w:val="none"/>
          <w14:textFill>
            <w14:solidFill>
              <w14:schemeClr w14:val="tx1"/>
            </w14:solidFill>
          </w14:textFill>
        </w:rPr>
        <w:t>讲解、讨论。</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十、</w:t>
      </w: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课程</w:t>
      </w:r>
      <w:r>
        <w:rPr>
          <w:rFonts w:hint="default" w:ascii="Times New Roman" w:hAnsi="Times New Roman" w:cs="Times New Roman"/>
          <w:b/>
          <w:bCs/>
          <w:color w:val="000000" w:themeColor="text1"/>
          <w:kern w:val="21"/>
          <w:sz w:val="21"/>
          <w:szCs w:val="21"/>
          <w:u w:val="none"/>
          <w14:textFill>
            <w14:solidFill>
              <w14:schemeClr w14:val="tx1"/>
            </w14:solidFill>
          </w14:textFill>
        </w:rPr>
        <w:t>学时安排</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第1专题    4线下学时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第2专题    4线下学时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第3专题    4线下学时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第4专题    4线下学时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第5专题    2线下学时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第6专题    2线下学时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第7专题    2线下学时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第8专题    2线下学时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 xml:space="preserve">第9专题 </w:t>
      </w:r>
      <w:r>
        <w:rPr>
          <w:rFonts w:hint="default" w:ascii="Times New Roman" w:hAnsi="Times New Roman" w:cs="Times New Roman"/>
          <w:bCs/>
          <w:color w:val="000000" w:themeColor="text1"/>
          <w:kern w:val="21"/>
          <w:sz w:val="21"/>
          <w:szCs w:val="21"/>
          <w:u w:val="none"/>
          <w14:textFill>
            <w14:solidFill>
              <w14:schemeClr w14:val="tx1"/>
            </w14:solidFill>
          </w14:textFill>
        </w:rPr>
        <w:t xml:space="preserve">   4线下学时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 xml:space="preserve">第10专题   </w:t>
      </w:r>
      <w:bookmarkStart w:id="37" w:name="_Hlk89003378"/>
      <w:r>
        <w:rPr>
          <w:rFonts w:hint="default" w:ascii="Times New Roman" w:hAnsi="Times New Roman" w:cs="Times New Roman"/>
          <w:color w:val="000000" w:themeColor="text1"/>
          <w:kern w:val="21"/>
          <w:sz w:val="21"/>
          <w:szCs w:val="21"/>
          <w:u w:val="none"/>
          <w14:textFill>
            <w14:solidFill>
              <w14:schemeClr w14:val="tx1"/>
            </w14:solidFill>
          </w14:textFill>
        </w:rPr>
        <w:t>4线下</w:t>
      </w:r>
      <w:bookmarkEnd w:id="37"/>
      <w:r>
        <w:rPr>
          <w:rFonts w:hint="default" w:ascii="Times New Roman" w:hAnsi="Times New Roman" w:cs="Times New Roman"/>
          <w:color w:val="000000" w:themeColor="text1"/>
          <w:kern w:val="21"/>
          <w:sz w:val="21"/>
          <w:szCs w:val="21"/>
          <w:u w:val="none"/>
          <w14:textFill>
            <w14:solidFill>
              <w14:schemeClr w14:val="tx1"/>
            </w14:solidFill>
          </w14:textFill>
        </w:rPr>
        <w:t>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第11专题   4线下学时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第12专题   2线下学时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第13专题   2线下学时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第14专题   2线下学时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第15专题   2线下学时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第16专题   2线下学时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第17专题   2线下学时</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十一、</w:t>
      </w: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考核</w:t>
      </w:r>
      <w:r>
        <w:rPr>
          <w:rFonts w:hint="default" w:ascii="Times New Roman" w:hAnsi="Times New Roman" w:cs="Times New Roman"/>
          <w:b/>
          <w:bCs/>
          <w:color w:val="000000" w:themeColor="text1"/>
          <w:kern w:val="21"/>
          <w:sz w:val="21"/>
          <w:szCs w:val="21"/>
          <w:u w:val="none"/>
          <w14:textFill>
            <w14:solidFill>
              <w14:schemeClr w14:val="tx1"/>
            </w14:solidFill>
          </w14:textFill>
        </w:rPr>
        <w:t>方式</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《习近平新时代中国特色社会主义思想概论》</w:t>
      </w:r>
      <w:r>
        <w:rPr>
          <w:rFonts w:hint="default" w:ascii="Times New Roman" w:hAnsi="Times New Roman" w:cs="Times New Roman"/>
          <w:color w:val="000000" w:themeColor="text1"/>
          <w:kern w:val="21"/>
          <w:sz w:val="21"/>
          <w:szCs w:val="21"/>
          <w:u w:val="none"/>
          <w14:textFill>
            <w14:solidFill>
              <w14:schemeClr w14:val="tx1"/>
            </w14:solidFill>
          </w14:textFill>
        </w:rPr>
        <w:t>课程为必修课，课程考核方式包括：过程性考核（40%）+结果性考核（60%），其中，过程性考核包括出勤、学习讨论、作业等。</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1．过程性考核（40%）</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出勤、讨论、作业等，满分100分</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2．结果性考核（60%）</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考试（闭卷），</w:t>
      </w:r>
      <w:r>
        <w:rPr>
          <w:rFonts w:hint="default" w:ascii="Times New Roman" w:hAnsi="Times New Roman" w:cs="Times New Roman"/>
          <w:color w:val="000000" w:themeColor="text1"/>
          <w:kern w:val="21"/>
          <w:sz w:val="21"/>
          <w:szCs w:val="21"/>
          <w:u w:val="none"/>
          <w14:textFill>
            <w14:solidFill>
              <w14:schemeClr w14:val="tx1"/>
            </w14:solidFill>
          </w14:textFill>
        </w:rPr>
        <w:t>满分100分</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十二、教学参考</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1．参考教材</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1</w:t>
      </w: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习近平：《高举中国特色社会主义伟大旗帜 为全面建设社会主义现代化国家而团结奋斗——在中国共产党第二十次全国代表大会上的报告》，人民出版社，2022年版。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2</w:t>
      </w: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《中共中央关于党的百年奋斗重大成就和历史经验的决议</w:t>
      </w:r>
      <w:bookmarkStart w:id="38" w:name="_Hlk119270438"/>
      <w:r>
        <w:rPr>
          <w:rFonts w:hint="default" w:ascii="Times New Roman" w:hAnsi="Times New Roman" w:cs="Times New Roman"/>
          <w:bCs/>
          <w:color w:val="000000" w:themeColor="text1"/>
          <w:kern w:val="21"/>
          <w:sz w:val="21"/>
          <w:szCs w:val="21"/>
          <w:u w:val="none"/>
          <w14:textFill>
            <w14:solidFill>
              <w14:schemeClr w14:val="tx1"/>
            </w14:solidFill>
          </w14:textFill>
        </w:rPr>
        <w:t>》，人民出版社，2021年版。</w:t>
      </w:r>
    </w:p>
    <w:bookmarkEnd w:id="38"/>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3</w:t>
      </w: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习近平：《在庆祝中国共产党成立100周年大会上的讲话》，人民出版社，2021年版。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2．参考文献</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bookmarkStart w:id="39" w:name="_Hlk119270688"/>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1</w:t>
      </w:r>
      <w:bookmarkEnd w:id="39"/>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习近平总书记系列重要讲话读本，学习出版社、人民出版社2014版。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2</w:t>
      </w: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习近平：《在庆祝中国共产党成立95周年大会上的讲话》，人民出版社2016年版。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3</w:t>
      </w: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《习近平关于全面从严治党论述摘编》，中央文献出版社2016年版。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4</w:t>
      </w: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习近平：《建设一支听党指挥、能打胜仗、作风优良的人民军队》，《习近平谈治国理政》第一卷，外文出版社2018年版。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5</w:t>
      </w: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习近平：《习近平谈治国理政》第四卷，外文出版社，2022年版。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6</w:t>
      </w: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习近平：《在庆祝中国共产党成立100周年大会上的讲话》，《 人民日报 》，2021年07月02日 02 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7</w:t>
      </w:r>
      <w:r>
        <w:rPr>
          <w:rFonts w:hint="eastAsia" w:cs="Times New Roman"/>
          <w:bCs/>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bCs/>
          <w:color w:val="000000" w:themeColor="text1"/>
          <w:kern w:val="21"/>
          <w:sz w:val="21"/>
          <w:szCs w:val="21"/>
          <w:u w:val="none"/>
          <w14:textFill>
            <w14:solidFill>
              <w14:schemeClr w14:val="tx1"/>
            </w14:solidFill>
          </w14:textFill>
        </w:rPr>
        <w:t>《中共中央关于党的百年奋斗重大成就和历史经验的决议》，人民出版社，2021年版。</w:t>
      </w:r>
    </w:p>
    <w:p>
      <w:pPr>
        <w:keepNext w:val="0"/>
        <w:keepLines w:val="0"/>
        <w:pageBreakBefore w:val="0"/>
        <w:widowControl w:val="0"/>
        <w:numPr>
          <w:ilvl w:val="0"/>
          <w:numId w:val="3"/>
        </w:numPr>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网络资源</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eastAsia="宋体" w:cs="Times New Roman"/>
          <w:bCs/>
          <w:color w:val="000000" w:themeColor="text1"/>
          <w:kern w:val="21"/>
          <w:sz w:val="21"/>
          <w:szCs w:val="21"/>
          <w:u w:val="none"/>
          <w:lang w:val="en-US" w:eastAsia="zh-CN"/>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w:t>
      </w:r>
      <w:r>
        <w:rPr>
          <w:rFonts w:hint="eastAsia" w:cs="Times New Roman"/>
          <w:bCs/>
          <w:color w:val="000000" w:themeColor="text1"/>
          <w:kern w:val="21"/>
          <w:sz w:val="21"/>
          <w:szCs w:val="21"/>
          <w:u w:val="none"/>
          <w:lang w:val="en-US" w:eastAsia="zh-CN"/>
          <w14:textFill>
            <w14:solidFill>
              <w14:schemeClr w14:val="tx1"/>
            </w14:solidFill>
          </w14:textFill>
        </w:rPr>
        <w:t>1</w:t>
      </w:r>
      <w:r>
        <w:rPr>
          <w:rFonts w:hint="default" w:ascii="Times New Roman" w:hAnsi="Times New Roman" w:cs="Times New Roman"/>
          <w:bCs/>
          <w:color w:val="000000" w:themeColor="text1"/>
          <w:kern w:val="21"/>
          <w:sz w:val="21"/>
          <w:szCs w:val="21"/>
          <w:u w:val="none"/>
          <w14:textFill>
            <w14:solidFill>
              <w14:schemeClr w14:val="tx1"/>
            </w14:solidFill>
          </w14:textFill>
        </w:rPr>
        <w:t>]中国现代化网</w:t>
      </w:r>
      <w:r>
        <w:rPr>
          <w:rFonts w:hint="eastAsia" w:cs="Times New Roman"/>
          <w:bCs/>
          <w:color w:val="000000" w:themeColor="text1"/>
          <w:kern w:val="21"/>
          <w:sz w:val="21"/>
          <w:szCs w:val="21"/>
          <w:u w:val="none"/>
          <w:lang w:val="en-US" w:eastAsia="zh-CN"/>
          <w14:textFill>
            <w14:solidFill>
              <w14:schemeClr w14:val="tx1"/>
            </w14:solidFill>
          </w14:textFill>
        </w:rPr>
        <w:t xml:space="preserve">        </w:t>
      </w:r>
      <w:r>
        <w:rPr>
          <w:rFonts w:hint="default" w:ascii="Times New Roman" w:hAnsi="Times New Roman" w:cs="Times New Roman"/>
          <w:bCs/>
          <w:color w:val="000000" w:themeColor="text1"/>
          <w:kern w:val="21"/>
          <w:sz w:val="21"/>
          <w:szCs w:val="21"/>
          <w:u w:val="none"/>
          <w14:textFill>
            <w14:solidFill>
              <w14:schemeClr w14:val="tx1"/>
            </w14:solidFill>
          </w14:textFill>
        </w:rPr>
        <w:t xml:space="preserve">http://www.modernization.com.cn </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w:t>
      </w:r>
      <w:r>
        <w:rPr>
          <w:rFonts w:hint="eastAsia" w:cs="Times New Roman"/>
          <w:bCs/>
          <w:color w:val="000000" w:themeColor="text1"/>
          <w:kern w:val="21"/>
          <w:sz w:val="21"/>
          <w:szCs w:val="21"/>
          <w:u w:val="none"/>
          <w:lang w:val="en-US" w:eastAsia="zh-CN"/>
          <w14:textFill>
            <w14:solidFill>
              <w14:schemeClr w14:val="tx1"/>
            </w14:solidFill>
          </w14:textFill>
        </w:rPr>
        <w:t>2</w:t>
      </w:r>
      <w:r>
        <w:rPr>
          <w:rFonts w:hint="default" w:ascii="Times New Roman" w:hAnsi="Times New Roman" w:cs="Times New Roman"/>
          <w:bCs/>
          <w:color w:val="000000" w:themeColor="text1"/>
          <w:kern w:val="21"/>
          <w:sz w:val="21"/>
          <w:szCs w:val="21"/>
          <w:u w:val="none"/>
          <w14:textFill>
            <w14:solidFill>
              <w14:schemeClr w14:val="tx1"/>
            </w14:solidFill>
          </w14:textFill>
        </w:rPr>
        <w:t>]学术中国</w:t>
      </w:r>
      <w:r>
        <w:rPr>
          <w:rFonts w:hint="eastAsia" w:cs="Times New Roman"/>
          <w:bCs/>
          <w:color w:val="000000" w:themeColor="text1"/>
          <w:kern w:val="21"/>
          <w:sz w:val="21"/>
          <w:szCs w:val="21"/>
          <w:u w:val="none"/>
          <w:lang w:val="en-US" w:eastAsia="zh-CN"/>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begin"/>
      </w:r>
      <w:r>
        <w:rPr>
          <w:rFonts w:hint="default" w:ascii="Times New Roman" w:hAnsi="Times New Roman" w:cs="Times New Roman"/>
          <w:color w:val="000000" w:themeColor="text1"/>
          <w:kern w:val="21"/>
          <w:sz w:val="21"/>
          <w:szCs w:val="21"/>
          <w:u w:val="none"/>
          <w14:textFill>
            <w14:solidFill>
              <w14:schemeClr w14:val="tx1"/>
            </w14:solidFill>
          </w14:textFill>
        </w:rPr>
        <w:instrText xml:space="preserve"> HYPERLINK "http://xschina.org/index.php" </w:instrTex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separate"/>
      </w:r>
      <w:r>
        <w:rPr>
          <w:rFonts w:hint="default" w:ascii="Times New Roman" w:hAnsi="Times New Roman" w:cs="Times New Roman"/>
          <w:bCs/>
          <w:color w:val="000000" w:themeColor="text1"/>
          <w:kern w:val="21"/>
          <w:sz w:val="21"/>
          <w:szCs w:val="21"/>
          <w:u w:val="none"/>
          <w14:textFill>
            <w14:solidFill>
              <w14:schemeClr w14:val="tx1"/>
            </w14:solidFill>
          </w14:textFill>
        </w:rPr>
        <w:t>http://xschina.org/index.php</w:t>
      </w:r>
      <w:r>
        <w:rPr>
          <w:rFonts w:hint="default" w:ascii="Times New Roman" w:hAnsi="Times New Roman" w:cs="Times New Roman"/>
          <w:bCs/>
          <w:color w:val="000000" w:themeColor="text1"/>
          <w:kern w:val="21"/>
          <w:sz w:val="21"/>
          <w:szCs w:val="21"/>
          <w:u w:val="none"/>
          <w14:textFill>
            <w14:solidFill>
              <w14:schemeClr w14:val="tx1"/>
            </w14:solidFill>
          </w14:textFill>
        </w:rPr>
        <w:fldChar w:fldCharType="end"/>
      </w:r>
      <w:r>
        <w:rPr>
          <w:rFonts w:hint="default" w:ascii="Times New Roman" w:hAnsi="Times New Roman" w:cs="Times New Roman"/>
          <w:bCs/>
          <w:color w:val="000000" w:themeColor="text1"/>
          <w:kern w:val="21"/>
          <w:sz w:val="21"/>
          <w:szCs w:val="21"/>
          <w:u w:val="none"/>
          <w14:textFill>
            <w14:solidFill>
              <w14:schemeClr w14:val="tx1"/>
            </w14:solidFill>
          </w14:textFill>
        </w:rPr>
        <w:t xml:space="preserve">       </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w:t>
      </w:r>
      <w:r>
        <w:rPr>
          <w:rFonts w:hint="eastAsia" w:cs="Times New Roman"/>
          <w:bCs/>
          <w:color w:val="000000" w:themeColor="text1"/>
          <w:kern w:val="21"/>
          <w:sz w:val="21"/>
          <w:szCs w:val="21"/>
          <w:u w:val="none"/>
          <w:lang w:val="en-US" w:eastAsia="zh-CN"/>
          <w14:textFill>
            <w14:solidFill>
              <w14:schemeClr w14:val="tx1"/>
            </w14:solidFill>
          </w14:textFill>
        </w:rPr>
        <w:t>3</w:t>
      </w:r>
      <w:r>
        <w:rPr>
          <w:rFonts w:hint="default" w:ascii="Times New Roman" w:hAnsi="Times New Roman" w:cs="Times New Roman"/>
          <w:bCs/>
          <w:color w:val="000000" w:themeColor="text1"/>
          <w:kern w:val="21"/>
          <w:sz w:val="21"/>
          <w:szCs w:val="21"/>
          <w:u w:val="none"/>
          <w14:textFill>
            <w14:solidFill>
              <w14:schemeClr w14:val="tx1"/>
            </w14:solidFill>
          </w14:textFill>
        </w:rPr>
        <w:t>]</w:t>
      </w:r>
      <w:r>
        <w:rPr>
          <w:rFonts w:hint="eastAsia" w:cs="Times New Roman"/>
          <w:bCs/>
          <w:color w:val="000000" w:themeColor="text1"/>
          <w:kern w:val="21"/>
          <w:sz w:val="21"/>
          <w:szCs w:val="21"/>
          <w:u w:val="none"/>
          <w:lang w:val="en-US" w:eastAsia="zh-CN"/>
          <w14:textFill>
            <w14:solidFill>
              <w14:schemeClr w14:val="tx1"/>
            </w14:solidFill>
          </w14:textFill>
        </w:rPr>
        <w:t xml:space="preserve">智识学术网          </w: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begin"/>
      </w:r>
      <w:r>
        <w:rPr>
          <w:rFonts w:hint="default" w:ascii="Times New Roman" w:hAnsi="Times New Roman" w:cs="Times New Roman"/>
          <w:color w:val="000000" w:themeColor="text1"/>
          <w:kern w:val="21"/>
          <w:sz w:val="21"/>
          <w:szCs w:val="21"/>
          <w:u w:val="none"/>
          <w14:textFill>
            <w14:solidFill>
              <w14:schemeClr w14:val="tx1"/>
            </w14:solidFill>
          </w14:textFill>
        </w:rPr>
        <w:instrText xml:space="preserve"> HYPERLINK "http://www.zisi.net/" </w:instrTex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separate"/>
      </w:r>
      <w:r>
        <w:rPr>
          <w:rFonts w:hint="default" w:ascii="Times New Roman" w:hAnsi="Times New Roman" w:cs="Times New Roman"/>
          <w:bCs/>
          <w:color w:val="000000" w:themeColor="text1"/>
          <w:kern w:val="21"/>
          <w:sz w:val="21"/>
          <w:szCs w:val="21"/>
          <w:u w:val="none"/>
          <w14:textFill>
            <w14:solidFill>
              <w14:schemeClr w14:val="tx1"/>
            </w14:solidFill>
          </w14:textFill>
        </w:rPr>
        <w:t>http://www.zisi.net/</w:t>
      </w:r>
      <w:r>
        <w:rPr>
          <w:rFonts w:hint="default" w:ascii="Times New Roman" w:hAnsi="Times New Roman" w:cs="Times New Roman"/>
          <w:bCs/>
          <w:color w:val="000000" w:themeColor="text1"/>
          <w:kern w:val="21"/>
          <w:sz w:val="21"/>
          <w:szCs w:val="21"/>
          <w:u w:val="none"/>
          <w14:textFill>
            <w14:solidFill>
              <w14:schemeClr w14:val="tx1"/>
            </w14:solidFill>
          </w14:textFill>
        </w:rPr>
        <w:fldChar w:fldCharType="end"/>
      </w:r>
      <w:r>
        <w:rPr>
          <w:rFonts w:hint="default" w:ascii="Times New Roman" w:hAnsi="Times New Roman" w:cs="Times New Roman"/>
          <w:bCs/>
          <w:color w:val="000000" w:themeColor="text1"/>
          <w:kern w:val="21"/>
          <w:sz w:val="21"/>
          <w:szCs w:val="21"/>
          <w:u w:val="none"/>
          <w14:textFill>
            <w14:solidFill>
              <w14:schemeClr w14:val="tx1"/>
            </w14:solidFill>
          </w14:textFill>
        </w:rPr>
        <w:t xml:space="preserve">               </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w:t>
      </w:r>
      <w:r>
        <w:rPr>
          <w:rFonts w:hint="eastAsia" w:cs="Times New Roman"/>
          <w:bCs/>
          <w:color w:val="000000" w:themeColor="text1"/>
          <w:kern w:val="21"/>
          <w:sz w:val="21"/>
          <w:szCs w:val="21"/>
          <w:u w:val="none"/>
          <w:lang w:val="en-US" w:eastAsia="zh-CN"/>
          <w14:textFill>
            <w14:solidFill>
              <w14:schemeClr w14:val="tx1"/>
            </w14:solidFill>
          </w14:textFill>
        </w:rPr>
        <w:t>4</w:t>
      </w:r>
      <w:r>
        <w:rPr>
          <w:rFonts w:hint="default" w:ascii="Times New Roman" w:hAnsi="Times New Roman" w:cs="Times New Roman"/>
          <w:bCs/>
          <w:color w:val="000000" w:themeColor="text1"/>
          <w:kern w:val="21"/>
          <w:sz w:val="21"/>
          <w:szCs w:val="21"/>
          <w:u w:val="none"/>
          <w14:textFill>
            <w14:solidFill>
              <w14:schemeClr w14:val="tx1"/>
            </w14:solidFill>
          </w14:textFill>
        </w:rPr>
        <w:t>]中国政治学网</w:t>
      </w:r>
      <w:r>
        <w:rPr>
          <w:rFonts w:hint="eastAsia" w:cs="Times New Roman"/>
          <w:bCs/>
          <w:color w:val="000000" w:themeColor="text1"/>
          <w:kern w:val="21"/>
          <w:sz w:val="21"/>
          <w:szCs w:val="21"/>
          <w:u w:val="none"/>
          <w:lang w:val="en-US" w:eastAsia="zh-CN"/>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begin"/>
      </w:r>
      <w:r>
        <w:rPr>
          <w:rFonts w:hint="default" w:ascii="Times New Roman" w:hAnsi="Times New Roman" w:cs="Times New Roman"/>
          <w:color w:val="000000" w:themeColor="text1"/>
          <w:kern w:val="21"/>
          <w:sz w:val="21"/>
          <w:szCs w:val="21"/>
          <w:u w:val="none"/>
          <w14:textFill>
            <w14:solidFill>
              <w14:schemeClr w14:val="tx1"/>
            </w14:solidFill>
          </w14:textFill>
        </w:rPr>
        <w:instrText xml:space="preserve"> HYPERLINK "http://www.cp.org.cn/" </w:instrTex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separate"/>
      </w:r>
      <w:r>
        <w:rPr>
          <w:rFonts w:hint="default" w:ascii="Times New Roman" w:hAnsi="Times New Roman" w:cs="Times New Roman"/>
          <w:bCs/>
          <w:color w:val="000000" w:themeColor="text1"/>
          <w:kern w:val="21"/>
          <w:sz w:val="21"/>
          <w:szCs w:val="21"/>
          <w:u w:val="none"/>
          <w14:textFill>
            <w14:solidFill>
              <w14:schemeClr w14:val="tx1"/>
            </w14:solidFill>
          </w14:textFill>
        </w:rPr>
        <w:t>http://www.cp.org.cn/</w:t>
      </w:r>
      <w:r>
        <w:rPr>
          <w:rFonts w:hint="default" w:ascii="Times New Roman" w:hAnsi="Times New Roman" w:cs="Times New Roman"/>
          <w:bCs/>
          <w:color w:val="000000" w:themeColor="text1"/>
          <w:kern w:val="21"/>
          <w:sz w:val="21"/>
          <w:szCs w:val="21"/>
          <w:u w:val="none"/>
          <w14:textFill>
            <w14:solidFill>
              <w14:schemeClr w14:val="tx1"/>
            </w14:solidFill>
          </w14:textFill>
        </w:rPr>
        <w:fldChar w:fldCharType="end"/>
      </w:r>
      <w:r>
        <w:rPr>
          <w:rFonts w:hint="default" w:ascii="Times New Roman" w:hAnsi="Times New Roman" w:cs="Times New Roman"/>
          <w:bCs/>
          <w:color w:val="000000" w:themeColor="text1"/>
          <w:kern w:val="21"/>
          <w:sz w:val="21"/>
          <w:szCs w:val="21"/>
          <w:u w:val="none"/>
          <w14:textFill>
            <w14:solidFill>
              <w14:schemeClr w14:val="tx1"/>
            </w14:solidFill>
          </w14:textFill>
        </w:rPr>
        <w:t xml:space="preserve">            </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eastAsia="宋体" w:cs="Times New Roman"/>
          <w:bCs/>
          <w:color w:val="000000" w:themeColor="text1"/>
          <w:kern w:val="21"/>
          <w:sz w:val="21"/>
          <w:szCs w:val="21"/>
          <w:u w:val="none"/>
          <w:lang w:val="en-US" w:eastAsia="zh-CN"/>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w:t>
      </w:r>
      <w:r>
        <w:rPr>
          <w:rFonts w:hint="eastAsia" w:cs="Times New Roman"/>
          <w:bCs/>
          <w:color w:val="000000" w:themeColor="text1"/>
          <w:kern w:val="21"/>
          <w:sz w:val="21"/>
          <w:szCs w:val="21"/>
          <w:u w:val="none"/>
          <w:lang w:val="en-US" w:eastAsia="zh-CN"/>
          <w14:textFill>
            <w14:solidFill>
              <w14:schemeClr w14:val="tx1"/>
            </w14:solidFill>
          </w14:textFill>
        </w:rPr>
        <w:t>5</w:t>
      </w:r>
      <w:r>
        <w:rPr>
          <w:rFonts w:hint="default" w:ascii="Times New Roman" w:hAnsi="Times New Roman" w:cs="Times New Roman"/>
          <w:bCs/>
          <w:color w:val="000000" w:themeColor="text1"/>
          <w:kern w:val="21"/>
          <w:sz w:val="21"/>
          <w:szCs w:val="21"/>
          <w:u w:val="none"/>
          <w14:textFill>
            <w14:solidFill>
              <w14:schemeClr w14:val="tx1"/>
            </w14:solidFill>
          </w14:textFill>
        </w:rPr>
        <w:t>]世纪中国</w:t>
      </w:r>
      <w:r>
        <w:rPr>
          <w:rFonts w:hint="eastAsia" w:cs="Times New Roman"/>
          <w:bCs/>
          <w:color w:val="000000" w:themeColor="text1"/>
          <w:kern w:val="21"/>
          <w:sz w:val="21"/>
          <w:szCs w:val="21"/>
          <w:u w:val="none"/>
          <w:lang w:val="en-US" w:eastAsia="zh-CN"/>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begin"/>
      </w:r>
      <w:r>
        <w:rPr>
          <w:rFonts w:hint="default" w:ascii="Times New Roman" w:hAnsi="Times New Roman" w:cs="Times New Roman"/>
          <w:color w:val="000000" w:themeColor="text1"/>
          <w:kern w:val="21"/>
          <w:sz w:val="21"/>
          <w:szCs w:val="21"/>
          <w:u w:val="none"/>
          <w14:textFill>
            <w14:solidFill>
              <w14:schemeClr w14:val="tx1"/>
            </w14:solidFill>
          </w14:textFill>
        </w:rPr>
        <w:instrText xml:space="preserve"> HYPERLINK "http://www.cc.org.cn/" </w:instrTex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separate"/>
      </w:r>
      <w:r>
        <w:rPr>
          <w:rFonts w:hint="default" w:ascii="Times New Roman" w:hAnsi="Times New Roman" w:cs="Times New Roman"/>
          <w:bCs/>
          <w:color w:val="000000" w:themeColor="text1"/>
          <w:kern w:val="21"/>
          <w:sz w:val="21"/>
          <w:szCs w:val="21"/>
          <w:u w:val="none"/>
          <w14:textFill>
            <w14:solidFill>
              <w14:schemeClr w14:val="tx1"/>
            </w14:solidFill>
          </w14:textFill>
        </w:rPr>
        <w:t xml:space="preserve">http://www.cc.org.cn/ </w:t>
      </w:r>
      <w:r>
        <w:rPr>
          <w:rFonts w:hint="default" w:ascii="Times New Roman" w:hAnsi="Times New Roman" w:cs="Times New Roman"/>
          <w:bCs/>
          <w:color w:val="000000" w:themeColor="text1"/>
          <w:kern w:val="21"/>
          <w:sz w:val="21"/>
          <w:szCs w:val="21"/>
          <w:u w:val="none"/>
          <w14:textFill>
            <w14:solidFill>
              <w14:schemeClr w14:val="tx1"/>
            </w14:solidFill>
          </w14:textFill>
        </w:rPr>
        <w:fldChar w:fldCharType="end"/>
      </w:r>
      <w:r>
        <w:rPr>
          <w:rFonts w:hint="eastAsia" w:cs="Times New Roman"/>
          <w:bCs/>
          <w:color w:val="000000" w:themeColor="text1"/>
          <w:kern w:val="21"/>
          <w:sz w:val="21"/>
          <w:szCs w:val="21"/>
          <w:u w:val="none"/>
          <w:lang w:val="en-US" w:eastAsia="zh-CN"/>
          <w14:textFill>
            <w14:solidFill>
              <w14:schemeClr w14:val="tx1"/>
            </w14:solidFill>
          </w14:textFill>
        </w:rPr>
        <w:t xml:space="preserve">  </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eastAsia="宋体" w:cs="Times New Roman"/>
          <w:b/>
          <w:bCs/>
          <w:color w:val="000000" w:themeColor="text1"/>
          <w:kern w:val="21"/>
          <w:sz w:val="21"/>
          <w:szCs w:val="21"/>
          <w:u w:val="none"/>
          <w:lang w:val="en-US" w:eastAsia="zh-CN"/>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w:t>
      </w:r>
      <w:r>
        <w:rPr>
          <w:rFonts w:hint="eastAsia" w:cs="Times New Roman"/>
          <w:bCs/>
          <w:color w:val="000000" w:themeColor="text1"/>
          <w:kern w:val="21"/>
          <w:sz w:val="21"/>
          <w:szCs w:val="21"/>
          <w:u w:val="none"/>
          <w:lang w:val="en-US" w:eastAsia="zh-CN"/>
          <w14:textFill>
            <w14:solidFill>
              <w14:schemeClr w14:val="tx1"/>
            </w14:solidFill>
          </w14:textFill>
        </w:rPr>
        <w:t>6</w:t>
      </w:r>
      <w:r>
        <w:rPr>
          <w:rFonts w:hint="default" w:ascii="Times New Roman" w:hAnsi="Times New Roman" w:cs="Times New Roman"/>
          <w:bCs/>
          <w:color w:val="000000" w:themeColor="text1"/>
          <w:kern w:val="21"/>
          <w:sz w:val="21"/>
          <w:szCs w:val="21"/>
          <w:u w:val="none"/>
          <w14:textFill>
            <w14:solidFill>
              <w14:schemeClr w14:val="tx1"/>
            </w14:solidFill>
          </w14:textFill>
        </w:rPr>
        <w:t>]中国选举与治理网</w:t>
      </w:r>
      <w:r>
        <w:rPr>
          <w:rFonts w:hint="eastAsia" w:cs="Times New Roman"/>
          <w:bCs/>
          <w:color w:val="000000" w:themeColor="text1"/>
          <w:kern w:val="21"/>
          <w:sz w:val="21"/>
          <w:szCs w:val="21"/>
          <w:u w:val="none"/>
          <w:lang w:val="en-US" w:eastAsia="zh-CN"/>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begin"/>
      </w:r>
      <w:r>
        <w:rPr>
          <w:rFonts w:hint="default" w:ascii="Times New Roman" w:hAnsi="Times New Roman" w:cs="Times New Roman"/>
          <w:color w:val="000000" w:themeColor="text1"/>
          <w:kern w:val="21"/>
          <w:sz w:val="21"/>
          <w:szCs w:val="21"/>
          <w:u w:val="none"/>
          <w14:textFill>
            <w14:solidFill>
              <w14:schemeClr w14:val="tx1"/>
            </w14:solidFill>
          </w14:textFill>
        </w:rPr>
        <w:instrText xml:space="preserve"> HYPERLINK "http://www.chinaelections.org/" </w:instrTex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separate"/>
      </w:r>
      <w:r>
        <w:rPr>
          <w:rFonts w:hint="default" w:ascii="Times New Roman" w:hAnsi="Times New Roman" w:cs="Times New Roman"/>
          <w:bCs/>
          <w:color w:val="000000" w:themeColor="text1"/>
          <w:kern w:val="21"/>
          <w:sz w:val="21"/>
          <w:szCs w:val="21"/>
          <w:u w:val="none"/>
          <w14:textFill>
            <w14:solidFill>
              <w14:schemeClr w14:val="tx1"/>
            </w14:solidFill>
          </w14:textFill>
        </w:rPr>
        <w:t>http://www.chinaelections.org/</w:t>
      </w:r>
      <w:r>
        <w:rPr>
          <w:rFonts w:hint="default" w:ascii="Times New Roman" w:hAnsi="Times New Roman" w:cs="Times New Roman"/>
          <w:bCs/>
          <w:color w:val="000000" w:themeColor="text1"/>
          <w:kern w:val="21"/>
          <w:sz w:val="21"/>
          <w:szCs w:val="21"/>
          <w:u w:val="none"/>
          <w14:textFill>
            <w14:solidFill>
              <w14:schemeClr w14:val="tx1"/>
            </w14:solidFill>
          </w14:textFill>
        </w:rPr>
        <w:fldChar w:fldCharType="end"/>
      </w:r>
      <w:r>
        <w:rPr>
          <w:rFonts w:hint="default" w:ascii="Times New Roman" w:hAnsi="Times New Roman" w:cs="Times New Roman"/>
          <w:bCs/>
          <w:color w:val="000000" w:themeColor="text1"/>
          <w:kern w:val="21"/>
          <w:sz w:val="21"/>
          <w:szCs w:val="21"/>
          <w:u w:val="none"/>
          <w14:textFill>
            <w14:solidFill>
              <w14:schemeClr w14:val="tx1"/>
            </w14:solidFill>
          </w14:textFill>
        </w:rPr>
        <w:t xml:space="preserve">  </w:t>
      </w:r>
    </w:p>
    <w:p>
      <w:pPr>
        <w:rPr>
          <w:rFonts w:hint="default" w:ascii="微软雅黑" w:hAnsi="微软雅黑" w:eastAsia="微软雅黑" w:cs="微软雅黑"/>
          <w:b/>
          <w:bCs/>
          <w:color w:val="000000" w:themeColor="text1"/>
          <w:kern w:val="21"/>
          <w:sz w:val="30"/>
          <w:szCs w:val="30"/>
          <w:u w:val="none"/>
          <w14:textFill>
            <w14:solidFill>
              <w14:schemeClr w14:val="tx1"/>
            </w14:solidFill>
          </w14:textFill>
        </w:rPr>
      </w:pPr>
      <w:r>
        <w:rPr>
          <w:rFonts w:hint="default" w:ascii="微软雅黑" w:hAnsi="微软雅黑" w:eastAsia="微软雅黑" w:cs="微软雅黑"/>
          <w:b/>
          <w:bCs/>
          <w:color w:val="000000" w:themeColor="text1"/>
          <w:kern w:val="21"/>
          <w:sz w:val="30"/>
          <w:szCs w:val="30"/>
          <w:u w:val="none"/>
          <w14:textFill>
            <w14:solidFill>
              <w14:schemeClr w14:val="tx1"/>
            </w14:solidFill>
          </w14:textFill>
        </w:rPr>
        <w:br w:type="page"/>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0" w:firstLineChars="0"/>
        <w:jc w:val="center"/>
        <w:textAlignment w:val="auto"/>
        <w:outlineLvl w:val="0"/>
        <w:rPr>
          <w:rFonts w:hint="default" w:ascii="微软雅黑" w:hAnsi="微软雅黑" w:eastAsia="微软雅黑" w:cs="微软雅黑"/>
          <w:b/>
          <w:bCs/>
          <w:color w:val="000000" w:themeColor="text1"/>
          <w:kern w:val="21"/>
          <w:sz w:val="30"/>
          <w:szCs w:val="30"/>
          <w:u w:val="none"/>
          <w14:textFill>
            <w14:solidFill>
              <w14:schemeClr w14:val="tx1"/>
            </w14:solidFill>
          </w14:textFill>
        </w:rPr>
      </w:pPr>
      <w:r>
        <w:rPr>
          <w:rFonts w:hint="default" w:ascii="微软雅黑" w:hAnsi="微软雅黑" w:eastAsia="微软雅黑" w:cs="微软雅黑"/>
          <w:b/>
          <w:bCs/>
          <w:color w:val="000000" w:themeColor="text1"/>
          <w:kern w:val="21"/>
          <w:sz w:val="30"/>
          <w:szCs w:val="30"/>
          <w:u w:val="none"/>
          <w14:textFill>
            <w14:solidFill>
              <w14:schemeClr w14:val="tx1"/>
            </w14:solidFill>
          </w14:textFill>
        </w:rPr>
        <w:t xml:space="preserve"> </w:t>
      </w:r>
      <w:bookmarkStart w:id="40" w:name="_Toc6835"/>
      <w:r>
        <w:rPr>
          <w:rFonts w:hint="default" w:ascii="微软雅黑" w:hAnsi="微软雅黑" w:eastAsia="微软雅黑" w:cs="微软雅黑"/>
          <w:b/>
          <w:bCs/>
          <w:color w:val="000000" w:themeColor="text1"/>
          <w:kern w:val="21"/>
          <w:sz w:val="30"/>
          <w:szCs w:val="30"/>
          <w:u w:val="none"/>
          <w14:textFill>
            <w14:solidFill>
              <w14:schemeClr w14:val="tx1"/>
            </w14:solidFill>
          </w14:textFill>
        </w:rPr>
        <w:t>“</w:t>
      </w:r>
      <w:r>
        <w:rPr>
          <w:rFonts w:hint="default" w:ascii="微软雅黑" w:hAnsi="微软雅黑" w:eastAsia="微软雅黑" w:cs="微软雅黑"/>
          <w:b/>
          <w:bCs/>
          <w:color w:val="000000" w:themeColor="text1"/>
          <w:kern w:val="21"/>
          <w:sz w:val="30"/>
          <w:szCs w:val="30"/>
          <w:u w:val="none"/>
          <w:lang w:val="en-US"/>
          <w14:textFill>
            <w14:solidFill>
              <w14:schemeClr w14:val="tx1"/>
            </w14:solidFill>
          </w14:textFill>
        </w:rPr>
        <w:t>形势与政策</w:t>
      </w:r>
      <w:r>
        <w:rPr>
          <w:rFonts w:hint="default" w:ascii="微软雅黑" w:hAnsi="微软雅黑" w:eastAsia="微软雅黑" w:cs="微软雅黑"/>
          <w:b/>
          <w:bCs/>
          <w:color w:val="000000" w:themeColor="text1"/>
          <w:kern w:val="21"/>
          <w:sz w:val="30"/>
          <w:szCs w:val="30"/>
          <w:u w:val="none"/>
          <w14:textFill>
            <w14:solidFill>
              <w14:schemeClr w14:val="tx1"/>
            </w14:solidFill>
          </w14:textFill>
        </w:rPr>
        <w:t>”教学（总）大纲（2021版）</w:t>
      </w:r>
      <w:bookmarkEnd w:id="40"/>
    </w:p>
    <w:p>
      <w:pPr>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bCs/>
          <w:kern w:val="21"/>
          <w:sz w:val="21"/>
          <w:szCs w:val="21"/>
        </w:rPr>
      </w:pP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eastAsia" w:cs="Times New Roman"/>
          <w:b/>
          <w:bCs/>
          <w:color w:val="000000" w:themeColor="text1"/>
          <w:kern w:val="21"/>
          <w:sz w:val="21"/>
          <w:szCs w:val="21"/>
          <w:u w:val="none"/>
          <w:lang w:eastAsia="zh-CN"/>
          <w14:textFill>
            <w14:solidFill>
              <w14:schemeClr w14:val="tx1"/>
            </w14:solidFill>
          </w14:textFill>
        </w:rPr>
        <w:t>一、</w:t>
      </w:r>
      <w:r>
        <w:rPr>
          <w:rFonts w:hint="default" w:ascii="Times New Roman" w:hAnsi="Times New Roman" w:cs="Times New Roman"/>
          <w:b/>
          <w:bCs/>
          <w:color w:val="000000" w:themeColor="text1"/>
          <w:kern w:val="21"/>
          <w:sz w:val="21"/>
          <w:szCs w:val="21"/>
          <w:u w:val="none"/>
          <w14:textFill>
            <w14:solidFill>
              <w14:schemeClr w14:val="tx1"/>
            </w14:solidFill>
          </w14:textFill>
        </w:rPr>
        <w:t>课程名称</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形势与政策（第一学期至第八学期课程号分别为：0000092-1、0000092-2、0000092-3、0000092-4、0000092-5、0000092-6、0000092-7、0000092-8）</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Situation and Policy</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二、学分学时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2学分 / 64学时</w:t>
      </w:r>
      <w:r>
        <w:rPr>
          <w:rFonts w:hint="default" w:ascii="Times New Roman" w:hAnsi="Times New Roman" w:cs="Times New Roman"/>
          <w:color w:val="000000" w:themeColor="text1"/>
          <w:sz w:val="21"/>
          <w:szCs w:val="21"/>
          <w:u w:val="none"/>
          <w14:textFill>
            <w14:solidFill>
              <w14:schemeClr w14:val="tx1"/>
            </w14:solidFill>
          </w14:textFill>
        </w:rPr>
        <w:t>（</w:t>
      </w:r>
      <w:r>
        <w:rPr>
          <w:rFonts w:hint="eastAsia" w:cs="Times New Roman"/>
          <w:color w:val="000000" w:themeColor="text1"/>
          <w:sz w:val="21"/>
          <w:szCs w:val="21"/>
          <w:u w:val="none"/>
          <w:lang w:val="en-US" w:eastAsia="zh-CN"/>
          <w14:textFill>
            <w14:solidFill>
              <w14:schemeClr w14:val="tx1"/>
            </w14:solidFill>
          </w14:textFill>
        </w:rPr>
        <w:t>含32</w:t>
      </w:r>
      <w:r>
        <w:rPr>
          <w:rFonts w:hint="default" w:ascii="Times New Roman" w:hAnsi="Times New Roman" w:cs="Times New Roman"/>
          <w:color w:val="000000" w:themeColor="text1"/>
          <w:sz w:val="21"/>
          <w:szCs w:val="21"/>
          <w:u w:val="none"/>
          <w14:textFill>
            <w14:solidFill>
              <w14:schemeClr w14:val="tx1"/>
            </w14:solidFill>
          </w14:textFill>
        </w:rPr>
        <w:t>学时课内实践）</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三、使用主体教材和线上资源</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中共中央宣传部时事报告杂志社《时事报告大学生版》（每学期发布）或教育部、中宣部指定的其他类教材</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四、课程属性</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 xml:space="preserve">公共基础课 </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必修</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五、</w:t>
      </w:r>
      <w:r>
        <w:rPr>
          <w:rFonts w:hint="default" w:ascii="Times New Roman" w:hAnsi="Times New Roman" w:cs="Times New Roman"/>
          <w:b/>
          <w:bCs/>
          <w:color w:val="000000" w:themeColor="text1"/>
          <w:kern w:val="21"/>
          <w:sz w:val="21"/>
          <w:szCs w:val="21"/>
          <w:u w:val="none"/>
          <w:lang w:eastAsia="zh-CN"/>
          <w14:textFill>
            <w14:solidFill>
              <w14:schemeClr w14:val="tx1"/>
            </w14:solidFill>
          </w14:textFill>
        </w:rPr>
        <w:t>教学</w:t>
      </w:r>
      <w:r>
        <w:rPr>
          <w:rFonts w:hint="default" w:ascii="Times New Roman" w:hAnsi="Times New Roman" w:cs="Times New Roman"/>
          <w:b/>
          <w:bCs/>
          <w:color w:val="000000" w:themeColor="text1"/>
          <w:kern w:val="21"/>
          <w:sz w:val="21"/>
          <w:szCs w:val="21"/>
          <w:u w:val="none"/>
          <w14:textFill>
            <w14:solidFill>
              <w14:schemeClr w14:val="tx1"/>
            </w14:solidFill>
          </w14:textFill>
        </w:rPr>
        <w:t>对象</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全校所有本科生</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六、开课单位</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马克思主义学院</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七、先修课程</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与思想道德与法治、思想道德与法治实践、马克思主义基本原理、中国近现代史纲要、毛泽东思想和中国特色社会主义理论体系概论</w:t>
      </w:r>
      <w:r>
        <w:rPr>
          <w:rFonts w:hint="eastAsia" w:cs="Times New Roman"/>
          <w:color w:val="000000" w:themeColor="text1"/>
          <w:kern w:val="21"/>
          <w:sz w:val="21"/>
          <w:szCs w:val="21"/>
          <w:u w:val="none"/>
          <w:lang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毛泽东思想和中国特色社会主义理论体系概论</w:t>
      </w:r>
      <w:r>
        <w:rPr>
          <w:rFonts w:hint="eastAsia" w:cs="Times New Roman"/>
          <w:color w:val="000000" w:themeColor="text1"/>
          <w:kern w:val="21"/>
          <w:sz w:val="21"/>
          <w:szCs w:val="21"/>
          <w:u w:val="none"/>
          <w:lang w:val="en-US" w:eastAsia="zh-CN"/>
          <w14:textFill>
            <w14:solidFill>
              <w14:schemeClr w14:val="tx1"/>
            </w14:solidFill>
          </w14:textFill>
        </w:rPr>
        <w:t>实践</w:t>
      </w:r>
      <w:r>
        <w:rPr>
          <w:rFonts w:hint="default" w:ascii="Times New Roman" w:hAnsi="Times New Roman" w:cs="Times New Roman"/>
          <w:color w:val="000000" w:themeColor="text1"/>
          <w:kern w:val="21"/>
          <w:sz w:val="21"/>
          <w:szCs w:val="21"/>
          <w:u w:val="none"/>
          <w14:textFill>
            <w14:solidFill>
              <w14:schemeClr w14:val="tx1"/>
            </w14:solidFill>
          </w14:textFill>
        </w:rPr>
        <w:t>同步开设</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八、教学目标</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 w:val="0"/>
          <w:bCs w:val="0"/>
          <w:color w:val="000000" w:themeColor="text1"/>
          <w:kern w:val="21"/>
          <w:sz w:val="21"/>
          <w:szCs w:val="21"/>
          <w:u w:val="none"/>
          <w14:textFill>
            <w14:solidFill>
              <w14:schemeClr w14:val="tx1"/>
            </w14:solidFill>
          </w14:textFill>
        </w:rPr>
      </w:pPr>
      <w:r>
        <w:rPr>
          <w:rFonts w:hint="default" w:ascii="Times New Roman" w:hAnsi="Times New Roman" w:cs="Times New Roman"/>
          <w:b w:val="0"/>
          <w:bCs w:val="0"/>
          <w:color w:val="000000" w:themeColor="text1"/>
          <w:kern w:val="21"/>
          <w:sz w:val="21"/>
          <w:szCs w:val="21"/>
          <w:u w:val="none"/>
          <w14:textFill>
            <w14:solidFill>
              <w14:schemeClr w14:val="tx1"/>
            </w14:solidFill>
          </w14:textFill>
        </w:rPr>
        <w:t>教学总目标：</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通过课堂讲授、学生自学、课堂讨论、答疑等环节，结合国家政策及社会主义核心价值观的相关要求，使学生认清国内外形势，全面准确地理解党的路线、方针和政策，不断培养大学生提高把握形势和解读政策的能力，引导大学生关心国家与社会，使大学生增强“四个意识”，坚定“四个自信”，坚决做到“两个维护”。同时，使学生通过对形势与政策课程的学习引领个人专业学习的能力，使之成为具有良好职业道德和强烈责任意识的新时代人才。</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 w:val="0"/>
          <w:bCs w:val="0"/>
          <w:color w:val="000000" w:themeColor="text1"/>
          <w:kern w:val="21"/>
          <w:sz w:val="21"/>
          <w:szCs w:val="21"/>
          <w:u w:val="none"/>
          <w14:textFill>
            <w14:solidFill>
              <w14:schemeClr w14:val="tx1"/>
            </w14:solidFill>
          </w14:textFill>
        </w:rPr>
      </w:pPr>
      <w:r>
        <w:rPr>
          <w:rFonts w:hint="default" w:ascii="Times New Roman" w:hAnsi="Times New Roman" w:cs="Times New Roman"/>
          <w:b w:val="0"/>
          <w:bCs w:val="0"/>
          <w:color w:val="000000" w:themeColor="text1"/>
          <w:kern w:val="21"/>
          <w:sz w:val="21"/>
          <w:szCs w:val="21"/>
          <w:u w:val="none"/>
          <w14:textFill>
            <w14:solidFill>
              <w14:schemeClr w14:val="tx1"/>
            </w14:solidFill>
          </w14:textFill>
        </w:rPr>
        <w:t>教学分目标：</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教学目标1：</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加强党的建设形势与政策。（支撑</w:t>
      </w:r>
      <w:r>
        <w:rPr>
          <w:rFonts w:hint="eastAsia" w:ascii="宋体" w:hAnsi="宋体" w:cs="宋体"/>
          <w:bCs/>
          <w:color w:val="000000" w:themeColor="text1"/>
          <w:szCs w:val="21"/>
          <w14:textFill>
            <w14:solidFill>
              <w14:schemeClr w14:val="tx1"/>
            </w14:solidFill>
          </w14:textFill>
        </w:rPr>
        <w:t>本专业</w:t>
      </w:r>
      <w:r>
        <w:rPr>
          <w:rFonts w:hint="default" w:ascii="Times New Roman" w:hAnsi="Times New Roman" w:cs="Times New Roman"/>
          <w:color w:val="000000" w:themeColor="text1"/>
          <w:kern w:val="21"/>
          <w:sz w:val="21"/>
          <w:szCs w:val="21"/>
          <w:u w:val="none"/>
          <w14:textFill>
            <w14:solidFill>
              <w14:schemeClr w14:val="tx1"/>
            </w14:solidFill>
          </w14:textFill>
        </w:rPr>
        <w:t>毕业要求6.7.9.10.12）</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教学目标2：</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经济社会发展形势与政策。（支撑</w:t>
      </w:r>
      <w:r>
        <w:rPr>
          <w:rFonts w:hint="eastAsia" w:ascii="宋体" w:hAnsi="宋体" w:cs="宋体"/>
          <w:bCs/>
          <w:color w:val="000000" w:themeColor="text1"/>
          <w:szCs w:val="21"/>
          <w14:textFill>
            <w14:solidFill>
              <w14:schemeClr w14:val="tx1"/>
            </w14:solidFill>
          </w14:textFill>
        </w:rPr>
        <w:t>本专业</w:t>
      </w:r>
      <w:r>
        <w:rPr>
          <w:rFonts w:hint="default" w:ascii="Times New Roman" w:hAnsi="Times New Roman" w:cs="Times New Roman"/>
          <w:color w:val="000000" w:themeColor="text1"/>
          <w:kern w:val="21"/>
          <w:sz w:val="21"/>
          <w:szCs w:val="21"/>
          <w:u w:val="none"/>
          <w14:textFill>
            <w14:solidFill>
              <w14:schemeClr w14:val="tx1"/>
            </w14:solidFill>
          </w14:textFill>
        </w:rPr>
        <w:t>毕业要求6.7.9.10.12）</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教学目标3：</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港澳台工作形势与政策。（支撑</w:t>
      </w:r>
      <w:r>
        <w:rPr>
          <w:rFonts w:hint="eastAsia" w:ascii="宋体" w:hAnsi="宋体" w:cs="宋体"/>
          <w:bCs/>
          <w:color w:val="000000" w:themeColor="text1"/>
          <w:szCs w:val="21"/>
          <w14:textFill>
            <w14:solidFill>
              <w14:schemeClr w14:val="tx1"/>
            </w14:solidFill>
          </w14:textFill>
        </w:rPr>
        <w:t>本专业</w:t>
      </w:r>
      <w:r>
        <w:rPr>
          <w:rFonts w:hint="default" w:ascii="Times New Roman" w:hAnsi="Times New Roman" w:cs="Times New Roman"/>
          <w:color w:val="000000" w:themeColor="text1"/>
          <w:kern w:val="21"/>
          <w:sz w:val="21"/>
          <w:szCs w:val="21"/>
          <w:u w:val="none"/>
          <w14:textFill>
            <w14:solidFill>
              <w14:schemeClr w14:val="tx1"/>
            </w14:solidFill>
          </w14:textFill>
        </w:rPr>
        <w:t>毕业要求6.7.9.10.12）</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教学目标4：</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国际形势与中国外交政策。（支撑</w:t>
      </w:r>
      <w:r>
        <w:rPr>
          <w:rFonts w:hint="eastAsia" w:ascii="宋体" w:hAnsi="宋体" w:cs="宋体"/>
          <w:bCs/>
          <w:color w:val="000000" w:themeColor="text1"/>
          <w:szCs w:val="21"/>
          <w14:textFill>
            <w14:solidFill>
              <w14:schemeClr w14:val="tx1"/>
            </w14:solidFill>
          </w14:textFill>
        </w:rPr>
        <w:t>本专业</w:t>
      </w:r>
      <w:r>
        <w:rPr>
          <w:rFonts w:hint="default" w:ascii="Times New Roman" w:hAnsi="Times New Roman" w:cs="Times New Roman"/>
          <w:color w:val="000000" w:themeColor="text1"/>
          <w:kern w:val="21"/>
          <w:sz w:val="21"/>
          <w:szCs w:val="21"/>
          <w:u w:val="none"/>
          <w14:textFill>
            <w14:solidFill>
              <w14:schemeClr w14:val="tx1"/>
            </w14:solidFill>
          </w14:textFill>
        </w:rPr>
        <w:t>毕业要求6.7.9.10.12）</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九、课程教学内容和基本要求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专题一：加强党的建设形势与政策</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1</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（1）全面推进党的政治建设、思想建设、组织建设、作风建设、纪律建设方面的形势与政策</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（2）全面推进党的制度建设和反腐败斗争方面的形势与政策</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2</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依据新形势及教育部新教学要点安排。</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3</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重难点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依据新形势及教育部新教学重难点安排。</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4</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依据新形势及教育部新教学基本要求安排。</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5</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 xml:space="preserve"> 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案例教学法、讨论教学法、讲授法。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专题二：经济社会发展形势与政策</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1</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教学内容</w:t>
      </w:r>
    </w:p>
    <w:p>
      <w:pPr>
        <w:pStyle w:val="29"/>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（1）当前我国经济社会发展的主要成就</w:t>
      </w:r>
    </w:p>
    <w:p>
      <w:pPr>
        <w:pStyle w:val="29"/>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（2）党中央关于经济建设的新决策新部署</w:t>
      </w:r>
    </w:p>
    <w:p>
      <w:pPr>
        <w:pStyle w:val="29"/>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（3）党中央关于政治建设的新决策新部署</w:t>
      </w:r>
    </w:p>
    <w:p>
      <w:pPr>
        <w:pStyle w:val="29"/>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（4）党中央关于文化建设的新决策新部署</w:t>
      </w:r>
    </w:p>
    <w:p>
      <w:pPr>
        <w:pStyle w:val="29"/>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（5）党中央关于社会建设的新决策新部署</w:t>
      </w:r>
    </w:p>
    <w:p>
      <w:pPr>
        <w:pStyle w:val="29"/>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（6）党中央关于生态文明建设的新决策新部署</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2</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知识要点</w:t>
      </w:r>
    </w:p>
    <w:p>
      <w:pPr>
        <w:pStyle w:val="29"/>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依据新形势及教育部新教学要点安排。</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3</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重难点</w:t>
      </w:r>
    </w:p>
    <w:p>
      <w:pPr>
        <w:pStyle w:val="29"/>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依据新形势及教育部新教学重难点安排。</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4</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基本要求</w:t>
      </w:r>
    </w:p>
    <w:p>
      <w:pPr>
        <w:pStyle w:val="29"/>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依据新形势及教育部新教学基本要求安排。</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5</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 xml:space="preserve"> 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案例教学法、讲授法、网络资源教学运用。</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专题三：港澳台工作形势与政策</w:t>
      </w:r>
    </w:p>
    <w:p>
      <w:pPr>
        <w:pStyle w:val="29"/>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1</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教学内容</w:t>
      </w:r>
    </w:p>
    <w:p>
      <w:pPr>
        <w:pStyle w:val="29"/>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（1）香港、澳门经济政治发展形势与基本趋势</w:t>
      </w:r>
    </w:p>
    <w:p>
      <w:pPr>
        <w:pStyle w:val="29"/>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（2）海峡两岸政党交流与两岸关系发展</w:t>
      </w:r>
    </w:p>
    <w:p>
      <w:pPr>
        <w:pStyle w:val="29"/>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（3）我国“一国两制”政策措施</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bookmarkStart w:id="41" w:name="_Hlk98791433"/>
      <w:r>
        <w:rPr>
          <w:rFonts w:hint="default" w:ascii="Times New Roman" w:hAnsi="Times New Roman" w:cs="Times New Roman"/>
          <w:b/>
          <w:bCs/>
          <w:color w:val="000000" w:themeColor="text1"/>
          <w:kern w:val="21"/>
          <w:sz w:val="21"/>
          <w:szCs w:val="21"/>
          <w:u w:val="none"/>
          <w14:textFill>
            <w14:solidFill>
              <w14:schemeClr w14:val="tx1"/>
            </w14:solidFill>
          </w14:textFill>
        </w:rPr>
        <w:t>2</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知识要点</w:t>
      </w:r>
    </w:p>
    <w:p>
      <w:pPr>
        <w:pStyle w:val="29"/>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依据新形势及教育部新教学要点安排。</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3</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重难点</w:t>
      </w:r>
    </w:p>
    <w:p>
      <w:pPr>
        <w:pStyle w:val="29"/>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依据新形势及教育部新教学重难点安排。</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4</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基本要求</w:t>
      </w:r>
    </w:p>
    <w:p>
      <w:pPr>
        <w:pStyle w:val="29"/>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依据新形势及教育部新教学基本要求安排</w:t>
      </w:r>
      <w:bookmarkEnd w:id="41"/>
      <w:r>
        <w:rPr>
          <w:rFonts w:hint="default" w:ascii="Times New Roman" w:hAnsi="Times New Roman" w:cs="Times New Roman"/>
          <w:color w:val="000000" w:themeColor="text1"/>
          <w:kern w:val="21"/>
          <w:sz w:val="21"/>
          <w:szCs w:val="21"/>
          <w:u w:val="none"/>
          <w14:textFill>
            <w14:solidFill>
              <w14:schemeClr w14:val="tx1"/>
            </w14:solidFill>
          </w14:textFill>
        </w:rPr>
        <w:t>。</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5</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 xml:space="preserve"> 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案例教学法、讨论教学法、讲授法</w:t>
      </w:r>
      <w:r>
        <w:rPr>
          <w:rFonts w:hint="default" w:ascii="Times New Roman" w:hAnsi="Times New Roman" w:cs="Times New Roman"/>
          <w:color w:val="000000" w:themeColor="text1"/>
          <w:kern w:val="21"/>
          <w:sz w:val="21"/>
          <w:szCs w:val="21"/>
          <w:u w:val="none"/>
          <w14:textFill>
            <w14:solidFill>
              <w14:schemeClr w14:val="tx1"/>
            </w14:solidFill>
          </w14:textFill>
        </w:rPr>
        <w:t>。</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专题四：国际形势与中国外交政策</w:t>
      </w:r>
    </w:p>
    <w:p>
      <w:pPr>
        <w:pStyle w:val="29"/>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1</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教学内容</w:t>
      </w:r>
    </w:p>
    <w:p>
      <w:pPr>
        <w:pStyle w:val="29"/>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（1）深入学习习近平外交思想</w:t>
      </w:r>
    </w:p>
    <w:p>
      <w:pPr>
        <w:pStyle w:val="29"/>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（2）国际形势及热点问题综述</w:t>
      </w:r>
    </w:p>
    <w:p>
      <w:pPr>
        <w:pStyle w:val="29"/>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（3）中国周边安全形势与睦邻外交</w:t>
      </w:r>
    </w:p>
    <w:p>
      <w:pPr>
        <w:pStyle w:val="29"/>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（4）中国与美俄日欧关系现状与未来</w:t>
      </w:r>
    </w:p>
    <w:p>
      <w:pPr>
        <w:pStyle w:val="29"/>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（5）中国与发展中国家的外交关系</w:t>
      </w:r>
    </w:p>
    <w:p>
      <w:pPr>
        <w:pStyle w:val="29"/>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（6）中国的外交政策</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2</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知识要点</w:t>
      </w:r>
    </w:p>
    <w:p>
      <w:pPr>
        <w:pStyle w:val="29"/>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依据新形势及教育部新教学要点安排。</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3</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重难点</w:t>
      </w:r>
    </w:p>
    <w:p>
      <w:pPr>
        <w:pStyle w:val="29"/>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依据新形势及教育部新教学重难点安排。</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4</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基本要求</w:t>
      </w:r>
    </w:p>
    <w:p>
      <w:pPr>
        <w:pStyle w:val="29"/>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依据新形势及教育部新教学基本要求安排。</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5</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 xml:space="preserve"> 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案例教学法、多媒体教学法、讲授法</w:t>
      </w:r>
      <w:r>
        <w:rPr>
          <w:rFonts w:hint="default" w:ascii="Times New Roman" w:hAnsi="Times New Roman" w:cs="Times New Roman"/>
          <w:color w:val="000000" w:themeColor="text1"/>
          <w:kern w:val="21"/>
          <w:sz w:val="21"/>
          <w:szCs w:val="21"/>
          <w:u w:val="none"/>
          <w14:textFill>
            <w14:solidFill>
              <w14:schemeClr w14:val="tx1"/>
            </w14:solidFill>
          </w14:textFill>
        </w:rPr>
        <w:t>。</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十、课程学时安排</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线下学时安排：</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每学期选择2个专题进行线下教学，每个专题2学时，共4学时。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课内实践安排</w:t>
      </w:r>
      <w:r>
        <w:rPr>
          <w:rFonts w:hint="default" w:ascii="Times New Roman" w:hAnsi="Times New Roman" w:cs="Times New Roman"/>
          <w:color w:val="000000" w:themeColor="text1"/>
          <w:kern w:val="21"/>
          <w:sz w:val="21"/>
          <w:szCs w:val="21"/>
          <w:u w:val="none"/>
          <w14:textFill>
            <w14:solidFill>
              <w14:schemeClr w14:val="tx1"/>
            </w14:solidFill>
          </w14:textFill>
        </w:rPr>
        <w:t>：</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1</w:t>
      </w:r>
      <w:r>
        <w:rPr>
          <w:rFonts w:hint="eastAsia" w:cs="Times New Roman"/>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t>内容：每学期由教研室从指定专题中选择两个专题作为课内实践内容。每学期4学时。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（具体安排见下表）</w:t>
      </w:r>
    </w:p>
    <w:tbl>
      <w:tblPr>
        <w:tblStyle w:val="22"/>
        <w:tblW w:w="87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0"/>
        <w:gridCol w:w="6336"/>
        <w:gridCol w:w="4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2000"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内容</w:t>
            </w:r>
          </w:p>
        </w:tc>
        <w:tc>
          <w:tcPr>
            <w:tcW w:w="6336"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网址</w:t>
            </w:r>
          </w:p>
        </w:tc>
        <w:tc>
          <w:tcPr>
            <w:tcW w:w="451"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0"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专题片《领航》</w:t>
            </w:r>
          </w:p>
        </w:tc>
        <w:tc>
          <w:tcPr>
            <w:tcW w:w="6336"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b w:val="0"/>
                <w:bCs w:val="0"/>
                <w:color w:val="000000" w:themeColor="text1"/>
                <w:kern w:val="21"/>
                <w:sz w:val="18"/>
                <w:szCs w:val="18"/>
                <w:u w:val="none"/>
                <w14:textFill>
                  <w14:solidFill>
                    <w14:schemeClr w14:val="tx1"/>
                  </w14:solidFill>
                </w14:textFill>
              </w:rPr>
            </w:pPr>
            <w:r>
              <w:rPr>
                <w:rFonts w:hint="default" w:ascii="Times New Roman" w:hAnsi="Times New Roman" w:cs="Times New Roman"/>
                <w:b w:val="0"/>
                <w:bCs w:val="0"/>
                <w:color w:val="000000" w:themeColor="text1"/>
                <w:kern w:val="21"/>
                <w:sz w:val="18"/>
                <w:szCs w:val="18"/>
                <w:u w:val="none"/>
                <w14:textFill>
                  <w14:solidFill>
                    <w14:schemeClr w14:val="tx1"/>
                  </w14:solidFill>
                </w14:textFill>
              </w:rPr>
              <w:t>第1集：掌舵远航</w:t>
            </w:r>
          </w:p>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fldChar w:fldCharType="begin"/>
            </w:r>
            <w:r>
              <w:rPr>
                <w:rFonts w:hint="default" w:ascii="Times New Roman" w:hAnsi="Times New Roman" w:cs="Times New Roman"/>
                <w:color w:val="000000" w:themeColor="text1"/>
                <w:kern w:val="21"/>
                <w:sz w:val="18"/>
                <w:szCs w:val="18"/>
                <w:u w:val="none"/>
                <w14:textFill>
                  <w14:solidFill>
                    <w14:schemeClr w14:val="tx1"/>
                  </w14:solidFill>
                </w14:textFill>
              </w:rPr>
              <w:instrText xml:space="preserve"> HYPERLINK "https://www.12371.cn/2022/10/24/VIDE1666616760540264.shtml" </w:instrText>
            </w:r>
            <w:r>
              <w:rPr>
                <w:rFonts w:hint="default" w:ascii="Times New Roman" w:hAnsi="Times New Roman" w:cs="Times New Roman"/>
                <w:color w:val="000000" w:themeColor="text1"/>
                <w:kern w:val="21"/>
                <w:sz w:val="18"/>
                <w:szCs w:val="18"/>
                <w:u w:val="none"/>
                <w14:textFill>
                  <w14:solidFill>
                    <w14:schemeClr w14:val="tx1"/>
                  </w14:solidFill>
                </w14:textFill>
              </w:rPr>
              <w:fldChar w:fldCharType="separate"/>
            </w:r>
            <w:r>
              <w:rPr>
                <w:rFonts w:hint="default" w:ascii="Times New Roman" w:hAnsi="Times New Roman" w:cs="Times New Roman"/>
                <w:color w:val="000000" w:themeColor="text1"/>
                <w:kern w:val="21"/>
                <w:sz w:val="18"/>
                <w:szCs w:val="18"/>
                <w:u w:val="none"/>
                <w14:textFill>
                  <w14:solidFill>
                    <w14:schemeClr w14:val="tx1"/>
                  </w14:solidFill>
                </w14:textFill>
              </w:rPr>
              <w:t>https://www.12371.cn/2022/10/24/VIDE1666616760540264.shtml</w:t>
            </w:r>
            <w:r>
              <w:rPr>
                <w:rFonts w:hint="default" w:ascii="Times New Roman" w:hAnsi="Times New Roman" w:cs="Times New Roman"/>
                <w:color w:val="000000" w:themeColor="text1"/>
                <w:kern w:val="21"/>
                <w:sz w:val="18"/>
                <w:szCs w:val="18"/>
                <w:u w:val="none"/>
                <w14:textFill>
                  <w14:solidFill>
                    <w14:schemeClr w14:val="tx1"/>
                  </w14:solidFill>
                </w14:textFill>
              </w:rPr>
              <w:fldChar w:fldCharType="end"/>
            </w:r>
          </w:p>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b w:val="0"/>
                <w:bCs w:val="0"/>
                <w:color w:val="000000" w:themeColor="text1"/>
                <w:kern w:val="21"/>
                <w:sz w:val="18"/>
                <w:szCs w:val="18"/>
                <w:u w:val="none"/>
                <w14:textFill>
                  <w14:solidFill>
                    <w14:schemeClr w14:val="tx1"/>
                  </w14:solidFill>
                </w14:textFill>
              </w:rPr>
            </w:pPr>
            <w:r>
              <w:rPr>
                <w:rFonts w:hint="default" w:ascii="Times New Roman" w:hAnsi="Times New Roman" w:cs="Times New Roman"/>
                <w:b w:val="0"/>
                <w:bCs w:val="0"/>
                <w:color w:val="000000" w:themeColor="text1"/>
                <w:kern w:val="21"/>
                <w:sz w:val="18"/>
                <w:szCs w:val="18"/>
                <w:u w:val="none"/>
                <w14:textFill>
                  <w14:solidFill>
                    <w14:schemeClr w14:val="tx1"/>
                  </w14:solidFill>
                </w14:textFill>
              </w:rPr>
              <w:t>第8集：精神家园</w:t>
            </w:r>
          </w:p>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https://www.12371.cn/2022/10/11/VIDE1665495120727556.shtml</w:t>
            </w:r>
          </w:p>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eastAsia="微软雅黑"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b w:val="0"/>
                <w:bCs w:val="0"/>
                <w:color w:val="000000" w:themeColor="text1"/>
                <w:kern w:val="21"/>
                <w:sz w:val="18"/>
                <w:szCs w:val="18"/>
                <w:u w:val="none"/>
                <w14:textFill>
                  <w14:solidFill>
                    <w14:schemeClr w14:val="tx1"/>
                  </w14:solidFill>
                </w14:textFill>
              </w:rPr>
              <w:t>第10集：绿水青山</w:t>
            </w:r>
          </w:p>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https://www.12371.cn/2022/10/24/VIDE1666618080209402.shtml</w:t>
            </w:r>
          </w:p>
        </w:tc>
        <w:tc>
          <w:tcPr>
            <w:tcW w:w="451"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0"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专题片《领航》</w:t>
            </w:r>
          </w:p>
        </w:tc>
        <w:tc>
          <w:tcPr>
            <w:tcW w:w="6336"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第6集：人民民主https://www.12371.cn/2022/10/24/VIDE1666616760540264.shtml；</w:t>
            </w:r>
          </w:p>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第13集：一国两制https://www.12371.cn/2022/10/24/VIDE1666618561265451.shtml；</w:t>
            </w:r>
          </w:p>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第15集：自我革命</w:t>
            </w:r>
          </w:p>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https://www.12371.cn/2022/10/24/VIDE1666618680552471.shtml</w:t>
            </w:r>
          </w:p>
        </w:tc>
        <w:tc>
          <w:tcPr>
            <w:tcW w:w="451"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0"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专题片《领航》</w:t>
            </w:r>
          </w:p>
        </w:tc>
        <w:tc>
          <w:tcPr>
            <w:tcW w:w="6336"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b w:val="0"/>
                <w:bCs w:val="0"/>
                <w:color w:val="000000" w:themeColor="text1"/>
                <w:kern w:val="21"/>
                <w:sz w:val="18"/>
                <w:szCs w:val="18"/>
                <w:u w:val="none"/>
                <w14:textFill>
                  <w14:solidFill>
                    <w14:schemeClr w14:val="tx1"/>
                  </w14:solidFill>
                </w14:textFill>
              </w:rPr>
            </w:pPr>
            <w:r>
              <w:rPr>
                <w:rFonts w:hint="default" w:ascii="Times New Roman" w:hAnsi="Times New Roman" w:cs="Times New Roman"/>
                <w:b w:val="0"/>
                <w:bCs w:val="0"/>
                <w:color w:val="000000" w:themeColor="text1"/>
                <w:kern w:val="21"/>
                <w:sz w:val="18"/>
                <w:szCs w:val="18"/>
                <w:u w:val="none"/>
                <w14:textFill>
                  <w14:solidFill>
                    <w14:schemeClr w14:val="tx1"/>
                  </w14:solidFill>
                </w14:textFill>
              </w:rPr>
              <w:t>第7集：良法善治</w:t>
            </w:r>
          </w:p>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fldChar w:fldCharType="begin"/>
            </w:r>
            <w:r>
              <w:rPr>
                <w:rFonts w:hint="default" w:ascii="Times New Roman" w:hAnsi="Times New Roman" w:cs="Times New Roman"/>
                <w:color w:val="000000" w:themeColor="text1"/>
                <w:kern w:val="21"/>
                <w:sz w:val="18"/>
                <w:szCs w:val="18"/>
                <w:u w:val="none"/>
                <w14:textFill>
                  <w14:solidFill>
                    <w14:schemeClr w14:val="tx1"/>
                  </w14:solidFill>
                </w14:textFill>
              </w:rPr>
              <w:instrText xml:space="preserve"> HYPERLINK "https://www.12371.cn/2022/10/24/VIDE1666617903151361.shtml" </w:instrText>
            </w:r>
            <w:r>
              <w:rPr>
                <w:rFonts w:hint="default" w:ascii="Times New Roman" w:hAnsi="Times New Roman" w:cs="Times New Roman"/>
                <w:color w:val="000000" w:themeColor="text1"/>
                <w:kern w:val="21"/>
                <w:sz w:val="18"/>
                <w:szCs w:val="18"/>
                <w:u w:val="none"/>
                <w14:textFill>
                  <w14:solidFill>
                    <w14:schemeClr w14:val="tx1"/>
                  </w14:solidFill>
                </w14:textFill>
              </w:rPr>
              <w:fldChar w:fldCharType="separate"/>
            </w:r>
            <w:r>
              <w:rPr>
                <w:rFonts w:hint="default" w:ascii="Times New Roman" w:hAnsi="Times New Roman" w:cs="Times New Roman"/>
                <w:color w:val="000000" w:themeColor="text1"/>
                <w:kern w:val="21"/>
                <w:sz w:val="18"/>
                <w:szCs w:val="18"/>
                <w:u w:val="none"/>
                <w14:textFill>
                  <w14:solidFill>
                    <w14:schemeClr w14:val="tx1"/>
                  </w14:solidFill>
                </w14:textFill>
              </w:rPr>
              <w:t>https://www.12371.cn/2022/10/24/VIDE1666617903151361.shtml</w:t>
            </w:r>
            <w:r>
              <w:rPr>
                <w:rFonts w:hint="default" w:ascii="Times New Roman" w:hAnsi="Times New Roman" w:cs="Times New Roman"/>
                <w:color w:val="000000" w:themeColor="text1"/>
                <w:kern w:val="21"/>
                <w:sz w:val="18"/>
                <w:szCs w:val="18"/>
                <w:u w:val="none"/>
                <w14:textFill>
                  <w14:solidFill>
                    <w14:schemeClr w14:val="tx1"/>
                  </w14:solidFill>
                </w14:textFill>
              </w:rPr>
              <w:fldChar w:fldCharType="end"/>
            </w:r>
          </w:p>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b w:val="0"/>
                <w:bCs w:val="0"/>
                <w:color w:val="000000" w:themeColor="text1"/>
                <w:kern w:val="21"/>
                <w:sz w:val="18"/>
                <w:szCs w:val="18"/>
                <w:u w:val="none"/>
                <w14:textFill>
                  <w14:solidFill>
                    <w14:schemeClr w14:val="tx1"/>
                  </w14:solidFill>
                </w14:textFill>
              </w:rPr>
              <w:t>第16集：踔厉奋发</w:t>
            </w:r>
          </w:p>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fldChar w:fldCharType="begin"/>
            </w:r>
            <w:r>
              <w:rPr>
                <w:rFonts w:hint="default" w:ascii="Times New Roman" w:hAnsi="Times New Roman" w:cs="Times New Roman"/>
                <w:color w:val="000000" w:themeColor="text1"/>
                <w:kern w:val="21"/>
                <w:sz w:val="18"/>
                <w:szCs w:val="18"/>
                <w:u w:val="none"/>
                <w14:textFill>
                  <w14:solidFill>
                    <w14:schemeClr w14:val="tx1"/>
                  </w14:solidFill>
                </w14:textFill>
              </w:rPr>
              <w:instrText xml:space="preserve"> HYPERLINK "https://www.12371.cn/2022/10/15/VIDE1665843001527315.shtml" </w:instrText>
            </w:r>
            <w:r>
              <w:rPr>
                <w:rFonts w:hint="default" w:ascii="Times New Roman" w:hAnsi="Times New Roman" w:cs="Times New Roman"/>
                <w:color w:val="000000" w:themeColor="text1"/>
                <w:kern w:val="21"/>
                <w:sz w:val="18"/>
                <w:szCs w:val="18"/>
                <w:u w:val="none"/>
                <w14:textFill>
                  <w14:solidFill>
                    <w14:schemeClr w14:val="tx1"/>
                  </w14:solidFill>
                </w14:textFill>
              </w:rPr>
              <w:fldChar w:fldCharType="separate"/>
            </w:r>
            <w:r>
              <w:rPr>
                <w:rFonts w:hint="default" w:ascii="Times New Roman" w:hAnsi="Times New Roman" w:cs="Times New Roman"/>
                <w:color w:val="000000" w:themeColor="text1"/>
                <w:kern w:val="21"/>
                <w:sz w:val="18"/>
                <w:szCs w:val="18"/>
                <w:u w:val="none"/>
                <w14:textFill>
                  <w14:solidFill>
                    <w14:schemeClr w14:val="tx1"/>
                  </w14:solidFill>
                </w14:textFill>
              </w:rPr>
              <w:t>https://www.12371.cn/2022/10/15/VIDE1665843001527315.shtml</w:t>
            </w:r>
            <w:r>
              <w:rPr>
                <w:rFonts w:hint="default" w:ascii="Times New Roman" w:hAnsi="Times New Roman" w:cs="Times New Roman"/>
                <w:color w:val="000000" w:themeColor="text1"/>
                <w:kern w:val="21"/>
                <w:sz w:val="18"/>
                <w:szCs w:val="18"/>
                <w:u w:val="none"/>
                <w14:textFill>
                  <w14:solidFill>
                    <w14:schemeClr w14:val="tx1"/>
                  </w14:solidFill>
                </w14:textFill>
              </w:rPr>
              <w:fldChar w:fldCharType="end"/>
            </w:r>
          </w:p>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b w:val="0"/>
                <w:bCs w:val="0"/>
                <w:color w:val="000000" w:themeColor="text1"/>
                <w:kern w:val="21"/>
                <w:sz w:val="18"/>
                <w:szCs w:val="18"/>
                <w:u w:val="none"/>
                <w14:textFill>
                  <w14:solidFill>
                    <w14:schemeClr w14:val="tx1"/>
                  </w14:solidFill>
                </w14:textFill>
              </w:rPr>
            </w:pPr>
            <w:r>
              <w:rPr>
                <w:rFonts w:hint="default" w:ascii="Times New Roman" w:hAnsi="Times New Roman" w:cs="Times New Roman"/>
                <w:b w:val="0"/>
                <w:bCs w:val="0"/>
                <w:color w:val="000000" w:themeColor="text1"/>
                <w:kern w:val="21"/>
                <w:sz w:val="18"/>
                <w:szCs w:val="18"/>
                <w:u w:val="none"/>
                <w14:textFill>
                  <w14:solidFill>
                    <w14:schemeClr w14:val="tx1"/>
                  </w14:solidFill>
                </w14:textFill>
              </w:rPr>
              <w:t>第11集：强军之路</w:t>
            </w:r>
          </w:p>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https://www.12371.cn/2022/10/13/VIDE1665669602365922.shtml</w:t>
            </w:r>
          </w:p>
        </w:tc>
        <w:tc>
          <w:tcPr>
            <w:tcW w:w="451"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0"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专题片《领航》</w:t>
            </w:r>
          </w:p>
        </w:tc>
        <w:tc>
          <w:tcPr>
            <w:tcW w:w="6336"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b w:val="0"/>
                <w:bCs w:val="0"/>
                <w:color w:val="000000" w:themeColor="text1"/>
                <w:kern w:val="21"/>
                <w:sz w:val="18"/>
                <w:szCs w:val="18"/>
                <w:u w:val="none"/>
                <w14:textFill>
                  <w14:solidFill>
                    <w14:schemeClr w14:val="tx1"/>
                  </w14:solidFill>
                </w14:textFill>
              </w:rPr>
            </w:pPr>
            <w:r>
              <w:rPr>
                <w:rFonts w:hint="default" w:ascii="Times New Roman" w:hAnsi="Times New Roman" w:cs="Times New Roman"/>
                <w:b w:val="0"/>
                <w:bCs w:val="0"/>
                <w:color w:val="000000" w:themeColor="text1"/>
                <w:kern w:val="21"/>
                <w:sz w:val="18"/>
                <w:szCs w:val="18"/>
                <w:u w:val="none"/>
                <w14:textFill>
                  <w14:solidFill>
                    <w14:schemeClr w14:val="tx1"/>
                  </w14:solidFill>
                </w14:textFill>
              </w:rPr>
              <w:t>第4集：发展变革</w:t>
            </w:r>
          </w:p>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fldChar w:fldCharType="begin"/>
            </w:r>
            <w:r>
              <w:rPr>
                <w:rFonts w:hint="default" w:ascii="Times New Roman" w:hAnsi="Times New Roman" w:cs="Times New Roman"/>
                <w:color w:val="000000" w:themeColor="text1"/>
                <w:kern w:val="21"/>
                <w:sz w:val="18"/>
                <w:szCs w:val="18"/>
                <w:u w:val="none"/>
                <w14:textFill>
                  <w14:solidFill>
                    <w14:schemeClr w14:val="tx1"/>
                  </w14:solidFill>
                </w14:textFill>
              </w:rPr>
              <w:instrText xml:space="preserve"> HYPERLINK "https://www.12371.cn/2022/10/09/VIDE1665321961438358.shtml" </w:instrText>
            </w:r>
            <w:r>
              <w:rPr>
                <w:rFonts w:hint="default" w:ascii="Times New Roman" w:hAnsi="Times New Roman" w:cs="Times New Roman"/>
                <w:color w:val="000000" w:themeColor="text1"/>
                <w:kern w:val="21"/>
                <w:sz w:val="18"/>
                <w:szCs w:val="18"/>
                <w:u w:val="none"/>
                <w14:textFill>
                  <w14:solidFill>
                    <w14:schemeClr w14:val="tx1"/>
                  </w14:solidFill>
                </w14:textFill>
              </w:rPr>
              <w:fldChar w:fldCharType="separate"/>
            </w:r>
            <w:r>
              <w:rPr>
                <w:rFonts w:hint="default" w:ascii="Times New Roman" w:hAnsi="Times New Roman" w:cs="Times New Roman"/>
                <w:color w:val="000000" w:themeColor="text1"/>
                <w:kern w:val="21"/>
                <w:sz w:val="18"/>
                <w:szCs w:val="18"/>
                <w:u w:val="none"/>
                <w14:textFill>
                  <w14:solidFill>
                    <w14:schemeClr w14:val="tx1"/>
                  </w14:solidFill>
                </w14:textFill>
              </w:rPr>
              <w:t>https://www.12371.cn/2022/10/09/VIDE1665321961438358.shtml</w:t>
            </w:r>
            <w:r>
              <w:rPr>
                <w:rFonts w:hint="default" w:ascii="Times New Roman" w:hAnsi="Times New Roman" w:cs="Times New Roman"/>
                <w:color w:val="000000" w:themeColor="text1"/>
                <w:kern w:val="21"/>
                <w:sz w:val="18"/>
                <w:szCs w:val="18"/>
                <w:u w:val="none"/>
                <w14:textFill>
                  <w14:solidFill>
                    <w14:schemeClr w14:val="tx1"/>
                  </w14:solidFill>
                </w14:textFill>
              </w:rPr>
              <w:fldChar w:fldCharType="end"/>
            </w:r>
          </w:p>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b w:val="0"/>
                <w:bCs w:val="0"/>
                <w:color w:val="000000" w:themeColor="text1"/>
                <w:kern w:val="21"/>
                <w:sz w:val="18"/>
                <w:szCs w:val="18"/>
                <w:u w:val="none"/>
                <w14:textFill>
                  <w14:solidFill>
                    <w14:schemeClr w14:val="tx1"/>
                  </w14:solidFill>
                </w14:textFill>
              </w:rPr>
            </w:pPr>
            <w:r>
              <w:rPr>
                <w:rFonts w:hint="default" w:ascii="Times New Roman" w:hAnsi="Times New Roman" w:cs="Times New Roman"/>
                <w:b w:val="0"/>
                <w:bCs w:val="0"/>
                <w:color w:val="000000" w:themeColor="text1"/>
                <w:kern w:val="21"/>
                <w:sz w:val="18"/>
                <w:szCs w:val="18"/>
                <w:u w:val="none"/>
                <w14:textFill>
                  <w14:solidFill>
                    <w14:schemeClr w14:val="tx1"/>
                  </w14:solidFill>
                </w14:textFill>
              </w:rPr>
              <w:t>第14集：胸怀天下</w:t>
            </w:r>
          </w:p>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fldChar w:fldCharType="begin"/>
            </w:r>
            <w:r>
              <w:rPr>
                <w:rFonts w:hint="default" w:ascii="Times New Roman" w:hAnsi="Times New Roman" w:cs="Times New Roman"/>
                <w:color w:val="000000" w:themeColor="text1"/>
                <w:kern w:val="21"/>
                <w:sz w:val="18"/>
                <w:szCs w:val="18"/>
                <w:u w:val="none"/>
                <w14:textFill>
                  <w14:solidFill>
                    <w14:schemeClr w14:val="tx1"/>
                  </w14:solidFill>
                </w14:textFill>
              </w:rPr>
              <w:instrText xml:space="preserve"> HYPERLINK "https://www.12371.cn/2022/10/14/VIDE1665753902713700.shtml" </w:instrText>
            </w:r>
            <w:r>
              <w:rPr>
                <w:rFonts w:hint="default" w:ascii="Times New Roman" w:hAnsi="Times New Roman" w:cs="Times New Roman"/>
                <w:color w:val="000000" w:themeColor="text1"/>
                <w:kern w:val="21"/>
                <w:sz w:val="18"/>
                <w:szCs w:val="18"/>
                <w:u w:val="none"/>
                <w14:textFill>
                  <w14:solidFill>
                    <w14:schemeClr w14:val="tx1"/>
                  </w14:solidFill>
                </w14:textFill>
              </w:rPr>
              <w:fldChar w:fldCharType="separate"/>
            </w:r>
            <w:r>
              <w:rPr>
                <w:rFonts w:hint="default" w:ascii="Times New Roman" w:hAnsi="Times New Roman" w:cs="Times New Roman"/>
                <w:color w:val="000000" w:themeColor="text1"/>
                <w:kern w:val="21"/>
                <w:sz w:val="18"/>
                <w:szCs w:val="18"/>
                <w:u w:val="none"/>
                <w14:textFill>
                  <w14:solidFill>
                    <w14:schemeClr w14:val="tx1"/>
                  </w14:solidFill>
                </w14:textFill>
              </w:rPr>
              <w:t>https://www.12371.cn/2022/10/14/VIDE1665753902713700.shtml</w:t>
            </w:r>
            <w:r>
              <w:rPr>
                <w:rFonts w:hint="default" w:ascii="Times New Roman" w:hAnsi="Times New Roman" w:cs="Times New Roman"/>
                <w:color w:val="000000" w:themeColor="text1"/>
                <w:kern w:val="21"/>
                <w:sz w:val="18"/>
                <w:szCs w:val="18"/>
                <w:u w:val="none"/>
                <w14:textFill>
                  <w14:solidFill>
                    <w14:schemeClr w14:val="tx1"/>
                  </w14:solidFill>
                </w14:textFill>
              </w:rPr>
              <w:fldChar w:fldCharType="end"/>
            </w:r>
          </w:p>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b w:val="0"/>
                <w:bCs w:val="0"/>
                <w:color w:val="000000" w:themeColor="text1"/>
                <w:kern w:val="21"/>
                <w:sz w:val="18"/>
                <w:szCs w:val="18"/>
                <w:u w:val="none"/>
                <w14:textFill>
                  <w14:solidFill>
                    <w14:schemeClr w14:val="tx1"/>
                  </w14:solidFill>
                </w14:textFill>
              </w:rPr>
              <w:t>第5集： 改革攻坚</w:t>
            </w:r>
          </w:p>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https://www.12371.cn/2022/10/11/VIDE1665450360492417.shtml</w:t>
            </w:r>
          </w:p>
        </w:tc>
        <w:tc>
          <w:tcPr>
            <w:tcW w:w="451"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0"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专题讲座《构建人类命运共同体（上、下）》</w:t>
            </w:r>
          </w:p>
        </w:tc>
        <w:tc>
          <w:tcPr>
            <w:tcW w:w="6336"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推动构建人类命运共同体（上）</w:t>
            </w:r>
          </w:p>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https://dygbjy.12371.cn/2019/07/01/VIDE1561948115035662.shtml</w:t>
            </w:r>
          </w:p>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推动构建人类命运共同体（下）</w:t>
            </w:r>
          </w:p>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https://dygbjy.12371.cn/2019/07/01/VIDE1561948115431675.shtml</w:t>
            </w:r>
          </w:p>
        </w:tc>
        <w:tc>
          <w:tcPr>
            <w:tcW w:w="451"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0" w:type="dxa"/>
            <w:vAlign w:val="center"/>
          </w:tcPr>
          <w:p>
            <w:pPr>
              <w:keepNext w:val="0"/>
              <w:keepLines w:val="0"/>
              <w:pageBreakBefore w:val="0"/>
              <w:widowControl w:val="0"/>
              <w:shd w:val="clear" w:color="auto" w:fill="FFFFFF"/>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b w:val="0"/>
                <w:bCs w:val="0"/>
                <w:color w:val="000000" w:themeColor="text1"/>
                <w:kern w:val="21"/>
                <w:sz w:val="18"/>
                <w:szCs w:val="18"/>
                <w:u w:val="none"/>
                <w14:textFill>
                  <w14:solidFill>
                    <w14:schemeClr w14:val="tx1"/>
                  </w14:solidFill>
                </w14:textFill>
              </w:rPr>
              <w:t>（七一讲话）庆祝中国共产党成立100周年大会</w:t>
            </w:r>
          </w:p>
        </w:tc>
        <w:tc>
          <w:tcPr>
            <w:tcW w:w="6336"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https://dygbjy.12371.cn/2021/07/01/VIDE1625118956509662.shtml</w:t>
            </w:r>
          </w:p>
        </w:tc>
        <w:tc>
          <w:tcPr>
            <w:tcW w:w="451"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0"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马克思主义经典著作学习：《共产党宣言》</w:t>
            </w:r>
          </w:p>
        </w:tc>
        <w:tc>
          <w:tcPr>
            <w:tcW w:w="6336"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https://news.12371.cn/2018/04/24/ARTI1524553638408468.shtml#dyz</w:t>
            </w:r>
          </w:p>
        </w:tc>
        <w:tc>
          <w:tcPr>
            <w:tcW w:w="451"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0"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《习近平谈治国理政》第三卷（电子书）</w:t>
            </w:r>
          </w:p>
        </w:tc>
        <w:tc>
          <w:tcPr>
            <w:tcW w:w="6336"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https://www.12371.cn/special/zglz3/</w:t>
            </w:r>
          </w:p>
        </w:tc>
        <w:tc>
          <w:tcPr>
            <w:tcW w:w="451"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0"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《习近平谈治国理政》第二卷（电子书）</w:t>
            </w:r>
          </w:p>
        </w:tc>
        <w:tc>
          <w:tcPr>
            <w:tcW w:w="6336"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http://www.12371.cn/special/xxzd/dzs/dej/</w:t>
            </w:r>
          </w:p>
        </w:tc>
        <w:tc>
          <w:tcPr>
            <w:tcW w:w="451"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0"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《习近平谈治国理政》第一卷（电子书）</w:t>
            </w:r>
          </w:p>
        </w:tc>
        <w:tc>
          <w:tcPr>
            <w:tcW w:w="6336"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https://preview-pdf.xuexi.cn/preview/index.html?url=https%3A%2F%2Fpreview-pdf.xuexi.cn%2F5c26096099b6672f682e791a%2F92go8fxk2p6.pdf&amp;copy=1</w:t>
            </w:r>
          </w:p>
        </w:tc>
        <w:tc>
          <w:tcPr>
            <w:tcW w:w="451"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0"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《习近平关于全面从严治党论述摘编》</w:t>
            </w:r>
          </w:p>
        </w:tc>
        <w:tc>
          <w:tcPr>
            <w:tcW w:w="6336"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https://www.12371.cn/special/blqs/xjpgyqmcyzdlszb/</w:t>
            </w:r>
          </w:p>
        </w:tc>
        <w:tc>
          <w:tcPr>
            <w:tcW w:w="451"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0"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《习近平新时代中国特色社会主义思想学习问答》</w:t>
            </w:r>
          </w:p>
        </w:tc>
        <w:tc>
          <w:tcPr>
            <w:tcW w:w="6336"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https://www.12371.cn/special/dsxxjc/xxwd/pz/</w:t>
            </w:r>
          </w:p>
        </w:tc>
        <w:tc>
          <w:tcPr>
            <w:tcW w:w="451"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0"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b w:val="0"/>
                <w:bCs w:val="0"/>
                <w:color w:val="000000" w:themeColor="text1"/>
                <w:kern w:val="21"/>
                <w:sz w:val="18"/>
                <w:szCs w:val="18"/>
                <w:u w:val="none"/>
                <w14:textFill>
                  <w14:solidFill>
                    <w14:schemeClr w14:val="tx1"/>
                  </w14:solidFill>
                </w14:textFill>
              </w:rPr>
              <w:t>专题片《选择》</w:t>
            </w:r>
          </w:p>
        </w:tc>
        <w:tc>
          <w:tcPr>
            <w:tcW w:w="6336"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第1集：开天辟地</w:t>
            </w:r>
          </w:p>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fldChar w:fldCharType="begin"/>
            </w:r>
            <w:r>
              <w:rPr>
                <w:rFonts w:hint="default" w:ascii="Times New Roman" w:hAnsi="Times New Roman" w:cs="Times New Roman"/>
                <w:color w:val="000000" w:themeColor="text1"/>
                <w:kern w:val="21"/>
                <w:sz w:val="18"/>
                <w:szCs w:val="18"/>
                <w:u w:val="none"/>
                <w14:textFill>
                  <w14:solidFill>
                    <w14:schemeClr w14:val="tx1"/>
                  </w14:solidFill>
                </w14:textFill>
              </w:rPr>
              <w:instrText xml:space="preserve"> HYPERLINK "https://www.12371.cn/2022/02/23/VIDE1645583642242228.shtml" </w:instrText>
            </w:r>
            <w:r>
              <w:rPr>
                <w:rFonts w:hint="default" w:ascii="Times New Roman" w:hAnsi="Times New Roman" w:cs="Times New Roman"/>
                <w:color w:val="000000" w:themeColor="text1"/>
                <w:kern w:val="21"/>
                <w:sz w:val="18"/>
                <w:szCs w:val="18"/>
                <w:u w:val="none"/>
                <w14:textFill>
                  <w14:solidFill>
                    <w14:schemeClr w14:val="tx1"/>
                  </w14:solidFill>
                </w14:textFill>
              </w:rPr>
              <w:fldChar w:fldCharType="separate"/>
            </w:r>
            <w:r>
              <w:rPr>
                <w:rFonts w:hint="default" w:ascii="Times New Roman" w:hAnsi="Times New Roman" w:cs="Times New Roman"/>
                <w:color w:val="000000" w:themeColor="text1"/>
                <w:kern w:val="21"/>
                <w:sz w:val="18"/>
                <w:szCs w:val="18"/>
                <w:u w:val="none"/>
                <w14:textFill>
                  <w14:solidFill>
                    <w14:schemeClr w14:val="tx1"/>
                  </w14:solidFill>
                </w14:textFill>
              </w:rPr>
              <w:t>https://www.12371.cn/2022/02/23/VIDE1645583642242228.shtml</w:t>
            </w:r>
            <w:r>
              <w:rPr>
                <w:rFonts w:hint="default" w:ascii="Times New Roman" w:hAnsi="Times New Roman" w:cs="Times New Roman"/>
                <w:color w:val="000000" w:themeColor="text1"/>
                <w:kern w:val="21"/>
                <w:sz w:val="18"/>
                <w:szCs w:val="18"/>
                <w:u w:val="none"/>
                <w14:textFill>
                  <w14:solidFill>
                    <w14:schemeClr w14:val="tx1"/>
                  </w14:solidFill>
                </w14:textFill>
              </w:rPr>
              <w:fldChar w:fldCharType="end"/>
            </w:r>
          </w:p>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第3集： 换了人间</w:t>
            </w:r>
          </w:p>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fldChar w:fldCharType="begin"/>
            </w:r>
            <w:r>
              <w:rPr>
                <w:rFonts w:hint="default" w:ascii="Times New Roman" w:hAnsi="Times New Roman" w:cs="Times New Roman"/>
                <w:color w:val="000000" w:themeColor="text1"/>
                <w:kern w:val="21"/>
                <w:sz w:val="18"/>
                <w:szCs w:val="18"/>
                <w:u w:val="none"/>
                <w14:textFill>
                  <w14:solidFill>
                    <w14:schemeClr w14:val="tx1"/>
                  </w14:solidFill>
                </w14:textFill>
              </w:rPr>
              <w:instrText xml:space="preserve"> HYPERLINK "https://www.12371.cn/2022/02/23/VIDE1645583642566250.shtml" </w:instrText>
            </w:r>
            <w:r>
              <w:rPr>
                <w:rFonts w:hint="default" w:ascii="Times New Roman" w:hAnsi="Times New Roman" w:cs="Times New Roman"/>
                <w:color w:val="000000" w:themeColor="text1"/>
                <w:kern w:val="21"/>
                <w:sz w:val="18"/>
                <w:szCs w:val="18"/>
                <w:u w:val="none"/>
                <w14:textFill>
                  <w14:solidFill>
                    <w14:schemeClr w14:val="tx1"/>
                  </w14:solidFill>
                </w14:textFill>
              </w:rPr>
              <w:fldChar w:fldCharType="separate"/>
            </w:r>
            <w:r>
              <w:rPr>
                <w:rFonts w:hint="default" w:ascii="Times New Roman" w:hAnsi="Times New Roman" w:cs="Times New Roman"/>
                <w:color w:val="000000" w:themeColor="text1"/>
                <w:kern w:val="21"/>
                <w:sz w:val="18"/>
                <w:szCs w:val="18"/>
                <w:u w:val="none"/>
                <w14:textFill>
                  <w14:solidFill>
                    <w14:schemeClr w14:val="tx1"/>
                  </w14:solidFill>
                </w14:textFill>
              </w:rPr>
              <w:t>https://www.12371.cn/2022/02/23/VIDE1645583642566250.shtml</w:t>
            </w:r>
            <w:r>
              <w:rPr>
                <w:rFonts w:hint="default" w:ascii="Times New Roman" w:hAnsi="Times New Roman" w:cs="Times New Roman"/>
                <w:color w:val="000000" w:themeColor="text1"/>
                <w:kern w:val="21"/>
                <w:sz w:val="18"/>
                <w:szCs w:val="18"/>
                <w:u w:val="none"/>
                <w14:textFill>
                  <w14:solidFill>
                    <w14:schemeClr w14:val="tx1"/>
                  </w14:solidFill>
                </w14:textFill>
              </w:rPr>
              <w:fldChar w:fldCharType="end"/>
            </w:r>
          </w:p>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第5集 伟大复兴</w:t>
            </w:r>
          </w:p>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both"/>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https://www.12371.cn/2022/02/23/VIDE1645583641928206.shtml</w:t>
            </w:r>
          </w:p>
        </w:tc>
        <w:tc>
          <w:tcPr>
            <w:tcW w:w="451" w:type="dxa"/>
            <w:vAlign w:val="center"/>
          </w:tcPr>
          <w:p>
            <w:pPr>
              <w:keepNext w:val="0"/>
              <w:keepLines w:val="0"/>
              <w:pageBreakBefore w:val="0"/>
              <w:widowControl w:val="0"/>
              <w:kinsoku/>
              <w:wordWrap/>
              <w:overflowPunct w:val="0"/>
              <w:topLinePunct w:val="0"/>
              <w:autoSpaceDE/>
              <w:autoSpaceDN/>
              <w:bidi w:val="0"/>
              <w:adjustRightInd/>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2</w:t>
            </w:r>
          </w:p>
        </w:tc>
      </w:tr>
    </w:tbl>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2</w:t>
      </w:r>
      <w:r>
        <w:rPr>
          <w:rFonts w:hint="eastAsia" w:cs="Times New Roman"/>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t>教学形式：课内实践</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3</w:t>
      </w:r>
      <w:r>
        <w:rPr>
          <w:rFonts w:hint="eastAsia" w:cs="Times New Roman"/>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t>要　　求：</w: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begin"/>
      </w:r>
      <w:r>
        <w:rPr>
          <w:rFonts w:hint="default" w:ascii="Times New Roman" w:hAnsi="Times New Roman" w:cs="Times New Roman"/>
          <w:color w:val="000000" w:themeColor="text1"/>
          <w:kern w:val="21"/>
          <w:sz w:val="21"/>
          <w:szCs w:val="21"/>
          <w:u w:val="none"/>
          <w14:textFill>
            <w14:solidFill>
              <w14:schemeClr w14:val="tx1"/>
            </w14:solidFill>
          </w14:textFill>
        </w:rPr>
        <w:instrText xml:space="preserve"> = 1 \* GB3 \* MERGEFORMAT </w:instrTex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separate"/>
      </w:r>
      <w:r>
        <w:rPr>
          <w:rFonts w:hint="default" w:ascii="Times New Roman" w:hAnsi="Times New Roman" w:cs="Times New Roman"/>
          <w:color w:val="000000" w:themeColor="text1"/>
          <w:kern w:val="21"/>
          <w:sz w:val="21"/>
          <w:szCs w:val="21"/>
          <w:u w:val="none"/>
          <w14:textFill>
            <w14:solidFill>
              <w14:schemeClr w14:val="tx1"/>
            </w14:solidFill>
          </w14:textFill>
        </w:rPr>
        <w:t>①</w: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end"/>
      </w:r>
      <w:r>
        <w:rPr>
          <w:rFonts w:hint="default" w:ascii="Times New Roman" w:hAnsi="Times New Roman" w:cs="Times New Roman"/>
          <w:color w:val="000000" w:themeColor="text1"/>
          <w:kern w:val="21"/>
          <w:sz w:val="21"/>
          <w:szCs w:val="21"/>
          <w:u w:val="none"/>
          <w14:textFill>
            <w14:solidFill>
              <w14:schemeClr w14:val="tx1"/>
            </w14:solidFill>
          </w14:textFill>
        </w:rPr>
        <w:t>每学期课程所属教研室从指定专题中选择1-2个内容学习，学习时长为4学时；</w: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begin"/>
      </w:r>
      <w:r>
        <w:rPr>
          <w:rFonts w:hint="default" w:ascii="Times New Roman" w:hAnsi="Times New Roman" w:cs="Times New Roman"/>
          <w:color w:val="000000" w:themeColor="text1"/>
          <w:kern w:val="21"/>
          <w:sz w:val="21"/>
          <w:szCs w:val="21"/>
          <w:u w:val="none"/>
          <w14:textFill>
            <w14:solidFill>
              <w14:schemeClr w14:val="tx1"/>
            </w14:solidFill>
          </w14:textFill>
        </w:rPr>
        <w:instrText xml:space="preserve"> = 2 \* GB3 \* MERGEFORMAT </w:instrTex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separate"/>
      </w:r>
      <w:r>
        <w:rPr>
          <w:rFonts w:hint="default" w:ascii="Times New Roman" w:hAnsi="Times New Roman" w:cs="Times New Roman"/>
          <w:color w:val="000000" w:themeColor="text1"/>
          <w:kern w:val="21"/>
          <w:sz w:val="21"/>
          <w:szCs w:val="21"/>
          <w:u w:val="none"/>
          <w14:textFill>
            <w14:solidFill>
              <w14:schemeClr w14:val="tx1"/>
            </w14:solidFill>
          </w14:textFill>
        </w:rPr>
        <w:t>②</w:t>
      </w:r>
      <w:r>
        <w:rPr>
          <w:rFonts w:hint="default" w:ascii="Times New Roman" w:hAnsi="Times New Roman" w:cs="Times New Roman"/>
          <w:color w:val="000000" w:themeColor="text1"/>
          <w:kern w:val="21"/>
          <w:sz w:val="21"/>
          <w:szCs w:val="21"/>
          <w:u w:val="none"/>
          <w14:textFill>
            <w14:solidFill>
              <w14:schemeClr w14:val="tx1"/>
            </w14:solidFill>
          </w14:textFill>
        </w:rPr>
        <w:fldChar w:fldCharType="end"/>
      </w:r>
      <w:r>
        <w:rPr>
          <w:rFonts w:hint="default" w:ascii="Times New Roman" w:hAnsi="Times New Roman" w:cs="Times New Roman"/>
          <w:color w:val="000000" w:themeColor="text1"/>
          <w:kern w:val="21"/>
          <w:sz w:val="21"/>
          <w:szCs w:val="21"/>
          <w:u w:val="none"/>
          <w14:textFill>
            <w14:solidFill>
              <w14:schemeClr w14:val="tx1"/>
            </w14:solidFill>
          </w14:textFill>
        </w:rPr>
        <w:t>学习完成后，在课外以小组为单位，针对具体专题内容进行小组研讨，课后提交课内实践报告。</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4</w:t>
      </w:r>
      <w:r>
        <w:rPr>
          <w:rFonts w:hint="eastAsia" w:cs="Times New Roman"/>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t>学   时：共4学时（每学期）</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十一、考核方式   </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
          <w:color w:val="000000" w:themeColor="text1"/>
          <w:kern w:val="0"/>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w:t>
      </w:r>
      <w:r>
        <w:rPr>
          <w:rFonts w:hint="eastAsia" w:cs="Times New Roman"/>
          <w:bCs/>
          <w:color w:val="000000" w:themeColor="text1"/>
          <w:sz w:val="21"/>
          <w:szCs w:val="21"/>
          <w:u w:val="none"/>
          <w:lang w:val="en-US" w:eastAsia="zh-CN"/>
          <w14:textFill>
            <w14:solidFill>
              <w14:schemeClr w14:val="tx1"/>
            </w14:solidFill>
          </w14:textFill>
        </w:rPr>
        <w:t>形势与政策</w:t>
      </w:r>
      <w:r>
        <w:rPr>
          <w:rFonts w:hint="default" w:ascii="Times New Roman" w:hAnsi="Times New Roman" w:cs="Times New Roman"/>
          <w:bCs/>
          <w:color w:val="000000" w:themeColor="text1"/>
          <w:sz w:val="21"/>
          <w:szCs w:val="21"/>
          <w:u w:val="none"/>
          <w14:textFill>
            <w14:solidFill>
              <w14:schemeClr w14:val="tx1"/>
            </w14:solidFill>
          </w14:textFill>
        </w:rPr>
        <w:t>》</w:t>
      </w:r>
      <w:r>
        <w:rPr>
          <w:rFonts w:hint="default" w:ascii="Times New Roman" w:hAnsi="Times New Roman" w:cs="Times New Roman"/>
          <w:color w:val="000000" w:themeColor="text1"/>
          <w:kern w:val="0"/>
          <w:sz w:val="21"/>
          <w:szCs w:val="21"/>
          <w:u w:val="none"/>
          <w14:textFill>
            <w14:solidFill>
              <w14:schemeClr w14:val="tx1"/>
            </w14:solidFill>
          </w14:textFill>
        </w:rPr>
        <w:t>课程为必修课，</w:t>
      </w:r>
      <w:r>
        <w:rPr>
          <w:rFonts w:hint="eastAsia" w:cs="Times New Roman"/>
          <w:color w:val="000000" w:themeColor="text1"/>
          <w:kern w:val="21"/>
          <w:sz w:val="21"/>
          <w:szCs w:val="21"/>
          <w:u w:val="none"/>
          <w:lang w:val="en-US" w:eastAsia="zh-CN"/>
          <w14:textFill>
            <w14:solidFill>
              <w14:schemeClr w14:val="tx1"/>
            </w14:solidFill>
          </w14:textFill>
        </w:rPr>
        <w:t>考核方式为考查，</w:t>
      </w:r>
      <w:r>
        <w:rPr>
          <w:rFonts w:hint="default" w:ascii="Times New Roman" w:hAnsi="Times New Roman" w:cs="Times New Roman"/>
          <w:color w:val="000000" w:themeColor="text1"/>
          <w:kern w:val="0"/>
          <w:sz w:val="21"/>
          <w:szCs w:val="21"/>
          <w:u w:val="none"/>
          <w14:textFill>
            <w14:solidFill>
              <w14:schemeClr w14:val="tx1"/>
            </w14:solidFill>
          </w14:textFill>
        </w:rPr>
        <w:t>课程考核方式包括：过程性考核（40%）+结果性考核（60%），其中，过程性考核包括出勤、学习讨论、作业等。</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
          <w:bCs w:val="0"/>
          <w:color w:val="000000" w:themeColor="text1"/>
          <w:sz w:val="21"/>
          <w:szCs w:val="21"/>
          <w:u w:val="none"/>
          <w14:textFill>
            <w14:solidFill>
              <w14:schemeClr w14:val="tx1"/>
            </w14:solidFill>
          </w14:textFill>
        </w:rPr>
      </w:pPr>
      <w:r>
        <w:rPr>
          <w:rFonts w:hint="default" w:ascii="Times New Roman" w:hAnsi="Times New Roman" w:cs="Times New Roman"/>
          <w:b/>
          <w:bCs w:val="0"/>
          <w:color w:val="000000" w:themeColor="text1"/>
          <w:sz w:val="21"/>
          <w:szCs w:val="21"/>
          <w:u w:val="none"/>
          <w14:textFill>
            <w14:solidFill>
              <w14:schemeClr w14:val="tx1"/>
            </w14:solidFill>
          </w14:textFill>
        </w:rPr>
        <w:t>1．过程性考核（40%）</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出勤、讨论、作业等，满分100分</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2" w:firstLineChars="200"/>
        <w:jc w:val="both"/>
        <w:textAlignment w:val="auto"/>
        <w:outlineLvl w:val="9"/>
        <w:rPr>
          <w:rFonts w:hint="default" w:ascii="Times New Roman" w:hAnsi="Times New Roman" w:cs="Times New Roman"/>
          <w:bCs/>
          <w:color w:val="000000" w:themeColor="text1"/>
          <w:sz w:val="21"/>
          <w:szCs w:val="21"/>
          <w:u w:val="none"/>
          <w14:textFill>
            <w14:solidFill>
              <w14:schemeClr w14:val="tx1"/>
            </w14:solidFill>
          </w14:textFill>
        </w:rPr>
      </w:pPr>
      <w:r>
        <w:rPr>
          <w:rFonts w:hint="default" w:ascii="Times New Roman" w:hAnsi="Times New Roman" w:cs="Times New Roman"/>
          <w:b/>
          <w:bCs w:val="0"/>
          <w:color w:val="000000" w:themeColor="text1"/>
          <w:sz w:val="21"/>
          <w:szCs w:val="21"/>
          <w:u w:val="none"/>
          <w14:textFill>
            <w14:solidFill>
              <w14:schemeClr w14:val="tx1"/>
            </w14:solidFill>
          </w14:textFill>
        </w:rPr>
        <w:t>2．结果性考核（60%）</w:t>
      </w:r>
    </w:p>
    <w:p>
      <w:pPr>
        <w:keepNext w:val="0"/>
        <w:keepLines w:val="0"/>
        <w:pageBreakBefore w:val="0"/>
        <w:widowControl w:val="0"/>
        <w:shd w:val="clear"/>
        <w:kinsoku/>
        <w:wordWrap/>
        <w:overflowPunct w:val="0"/>
        <w:topLinePunct w:val="0"/>
        <w:autoSpaceDE/>
        <w:autoSpaceDN/>
        <w:bidi w:val="0"/>
        <w:adjustRightInd/>
        <w:snapToGrid/>
        <w:spacing w:line="276" w:lineRule="auto"/>
        <w:ind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sz w:val="21"/>
          <w:szCs w:val="21"/>
          <w:u w:val="none"/>
          <w14:textFill>
            <w14:solidFill>
              <w14:schemeClr w14:val="tx1"/>
            </w14:solidFill>
          </w14:textFill>
        </w:rPr>
        <w:t>考试，满分100分</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十二、教学参考</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1</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参考教材</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教育部每年春、秋两季颁发的《高校“形势与政策”课教学要点》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2</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参考文献</w:t>
      </w:r>
    </w:p>
    <w:p>
      <w:pPr>
        <w:pStyle w:val="29"/>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eastAsia" w:ascii="Times New Roman" w:hAnsi="Times New Roman" w:eastAsia="宋体" w:cs="Times New Roman"/>
          <w:color w:val="000000" w:themeColor="text1"/>
          <w:kern w:val="21"/>
          <w:sz w:val="21"/>
          <w:szCs w:val="21"/>
          <w:u w:val="none"/>
          <w:lang w:eastAsia="zh-CN"/>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1</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中共中央宣传部：《习近平新时代中国特色社会主义思想三十讲》，学习出版社，2018</w:t>
      </w:r>
      <w:r>
        <w:rPr>
          <w:rFonts w:hint="eastAsia" w:cs="Times New Roman"/>
          <w:color w:val="000000" w:themeColor="text1"/>
          <w:kern w:val="21"/>
          <w:sz w:val="21"/>
          <w:szCs w:val="21"/>
          <w:u w:val="none"/>
          <w:lang w:eastAsia="zh-CN"/>
          <w14:textFill>
            <w14:solidFill>
              <w14:schemeClr w14:val="tx1"/>
            </w14:solidFill>
          </w14:textFill>
        </w:rPr>
        <w:t xml:space="preserve">. </w:t>
      </w:r>
    </w:p>
    <w:p>
      <w:pPr>
        <w:pStyle w:val="29"/>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eastAsia" w:ascii="Times New Roman" w:hAnsi="Times New Roman" w:eastAsia="宋体" w:cs="Times New Roman"/>
          <w:color w:val="000000" w:themeColor="text1"/>
          <w:kern w:val="21"/>
          <w:sz w:val="21"/>
          <w:szCs w:val="21"/>
          <w:u w:val="none"/>
          <w:lang w:eastAsia="zh-CN"/>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2</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中共中央宣传部：《习近平新时代中国特色社会主义思想学习纲要》，学习出版社＆人民出版社，2019</w:t>
      </w:r>
      <w:r>
        <w:rPr>
          <w:rFonts w:hint="eastAsia" w:cs="Times New Roman"/>
          <w:color w:val="000000" w:themeColor="text1"/>
          <w:kern w:val="21"/>
          <w:sz w:val="21"/>
          <w:szCs w:val="21"/>
          <w:u w:val="none"/>
          <w:lang w:eastAsia="zh-CN"/>
          <w14:textFill>
            <w14:solidFill>
              <w14:schemeClr w14:val="tx1"/>
            </w14:solidFill>
          </w14:textFill>
        </w:rPr>
        <w:t xml:space="preserve">. </w:t>
      </w:r>
    </w:p>
    <w:p>
      <w:pPr>
        <w:pStyle w:val="29"/>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eastAsia" w:ascii="Times New Roman" w:hAnsi="Times New Roman" w:eastAsia="宋体" w:cs="Times New Roman"/>
          <w:color w:val="000000" w:themeColor="text1"/>
          <w:kern w:val="21"/>
          <w:sz w:val="21"/>
          <w:szCs w:val="21"/>
          <w:u w:val="none"/>
          <w:lang w:eastAsia="zh-CN"/>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3</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中共中央宣传部理论局：《新中国发展面对面——理论热点面对面》，学习出版社＆人民出版社，2019</w:t>
      </w:r>
      <w:r>
        <w:rPr>
          <w:rFonts w:hint="eastAsia" w:cs="Times New Roman"/>
          <w:color w:val="000000" w:themeColor="text1"/>
          <w:kern w:val="21"/>
          <w:sz w:val="21"/>
          <w:szCs w:val="21"/>
          <w:u w:val="none"/>
          <w:lang w:eastAsia="zh-CN"/>
          <w14:textFill>
            <w14:solidFill>
              <w14:schemeClr w14:val="tx1"/>
            </w14:solidFill>
          </w14:textFill>
        </w:rPr>
        <w:t xml:space="preserve">. </w:t>
      </w:r>
    </w:p>
    <w:p>
      <w:pPr>
        <w:pStyle w:val="29"/>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eastAsia" w:ascii="Times New Roman" w:hAnsi="Times New Roman" w:eastAsia="宋体" w:cs="Times New Roman"/>
          <w:color w:val="000000" w:themeColor="text1"/>
          <w:kern w:val="21"/>
          <w:sz w:val="21"/>
          <w:szCs w:val="21"/>
          <w:u w:val="none"/>
          <w:lang w:eastAsia="zh-CN"/>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4</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国务院研究室编写组：《2020政策热点面对面》，中国言实出版社，2020</w:t>
      </w:r>
      <w:r>
        <w:rPr>
          <w:rFonts w:hint="eastAsia" w:cs="Times New Roman"/>
          <w:color w:val="000000" w:themeColor="text1"/>
          <w:kern w:val="21"/>
          <w:sz w:val="21"/>
          <w:szCs w:val="21"/>
          <w:u w:val="none"/>
          <w:lang w:eastAsia="zh-CN"/>
          <w14:textFill>
            <w14:solidFill>
              <w14:schemeClr w14:val="tx1"/>
            </w14:solidFill>
          </w14:textFill>
        </w:rPr>
        <w:t xml:space="preserve">. </w:t>
      </w:r>
    </w:p>
    <w:p>
      <w:pPr>
        <w:pStyle w:val="29"/>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eastAsia" w:ascii="Times New Roman" w:hAnsi="Times New Roman" w:eastAsia="宋体" w:cs="Times New Roman"/>
          <w:color w:val="000000" w:themeColor="text1"/>
          <w:kern w:val="21"/>
          <w:sz w:val="21"/>
          <w:szCs w:val="21"/>
          <w:u w:val="none"/>
          <w:lang w:eastAsia="zh-CN"/>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5</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《求是》，求是杂志社出版</w:t>
      </w:r>
      <w:r>
        <w:rPr>
          <w:rFonts w:hint="eastAsia" w:cs="Times New Roman"/>
          <w:color w:val="000000" w:themeColor="text1"/>
          <w:kern w:val="21"/>
          <w:sz w:val="21"/>
          <w:szCs w:val="21"/>
          <w:u w:val="none"/>
          <w:lang w:eastAsia="zh-CN"/>
          <w14:textFill>
            <w14:solidFill>
              <w14:schemeClr w14:val="tx1"/>
            </w14:solidFill>
          </w14:textFill>
        </w:rPr>
        <w:t xml:space="preserve">. </w:t>
      </w:r>
    </w:p>
    <w:p>
      <w:pPr>
        <w:pStyle w:val="29"/>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eastAsia" w:ascii="Times New Roman" w:hAnsi="Times New Roman" w:eastAsia="宋体" w:cs="Times New Roman"/>
          <w:color w:val="000000" w:themeColor="text1"/>
          <w:kern w:val="21"/>
          <w:sz w:val="21"/>
          <w:szCs w:val="21"/>
          <w:u w:val="none"/>
          <w:lang w:eastAsia="zh-CN"/>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6</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《半月谈》，半月谈杂志社出版</w:t>
      </w:r>
      <w:r>
        <w:rPr>
          <w:rFonts w:hint="eastAsia" w:cs="Times New Roman"/>
          <w:color w:val="000000" w:themeColor="text1"/>
          <w:kern w:val="21"/>
          <w:sz w:val="21"/>
          <w:szCs w:val="21"/>
          <w:u w:val="none"/>
          <w:lang w:eastAsia="zh-CN"/>
          <w14:textFill>
            <w14:solidFill>
              <w14:schemeClr w14:val="tx1"/>
            </w14:solidFill>
          </w14:textFill>
        </w:rPr>
        <w:t xml:space="preserve">. </w:t>
      </w:r>
    </w:p>
    <w:p>
      <w:pPr>
        <w:pStyle w:val="29"/>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eastAsia" w:ascii="Times New Roman" w:hAnsi="Times New Roman" w:eastAsia="宋体" w:cs="Times New Roman"/>
          <w:color w:val="000000" w:themeColor="text1"/>
          <w:kern w:val="21"/>
          <w:sz w:val="21"/>
          <w:szCs w:val="21"/>
          <w:u w:val="none"/>
          <w:lang w:eastAsia="zh-CN"/>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7</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《人民日报》，人民日报社出版</w:t>
      </w:r>
      <w:r>
        <w:rPr>
          <w:rFonts w:hint="eastAsia" w:cs="Times New Roman"/>
          <w:color w:val="000000" w:themeColor="text1"/>
          <w:kern w:val="21"/>
          <w:sz w:val="21"/>
          <w:szCs w:val="21"/>
          <w:u w:val="none"/>
          <w:lang w:eastAsia="zh-CN"/>
          <w14:textFill>
            <w14:solidFill>
              <w14:schemeClr w14:val="tx1"/>
            </w14:solidFill>
          </w14:textFill>
        </w:rPr>
        <w:t xml:space="preserve">. </w:t>
      </w:r>
    </w:p>
    <w:p>
      <w:pPr>
        <w:pStyle w:val="29"/>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eastAsia" w:ascii="Times New Roman" w:hAnsi="Times New Roman" w:eastAsia="宋体" w:cs="Times New Roman"/>
          <w:color w:val="000000" w:themeColor="text1"/>
          <w:kern w:val="21"/>
          <w:sz w:val="21"/>
          <w:szCs w:val="21"/>
          <w:u w:val="none"/>
          <w:lang w:eastAsia="zh-CN"/>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8</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《光明日报》，光明日报社出版</w:t>
      </w:r>
      <w:r>
        <w:rPr>
          <w:rFonts w:hint="eastAsia" w:cs="Times New Roman"/>
          <w:color w:val="000000" w:themeColor="text1"/>
          <w:kern w:val="21"/>
          <w:sz w:val="21"/>
          <w:szCs w:val="21"/>
          <w:u w:val="none"/>
          <w:lang w:eastAsia="zh-CN"/>
          <w14:textFill>
            <w14:solidFill>
              <w14:schemeClr w14:val="tx1"/>
            </w14:solidFill>
          </w14:textFill>
        </w:rPr>
        <w:t xml:space="preserve">. </w:t>
      </w:r>
    </w:p>
    <w:p>
      <w:pPr>
        <w:pStyle w:val="29"/>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eastAsia" w:ascii="Times New Roman" w:hAnsi="Times New Roman" w:eastAsia="宋体" w:cs="Times New Roman"/>
          <w:color w:val="000000" w:themeColor="text1"/>
          <w:kern w:val="21"/>
          <w:sz w:val="21"/>
          <w:szCs w:val="21"/>
          <w:u w:val="none"/>
          <w:lang w:eastAsia="zh-CN"/>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9</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《参考消息》，参考消息报社出版</w:t>
      </w:r>
      <w:r>
        <w:rPr>
          <w:rFonts w:hint="eastAsia" w:cs="Times New Roman"/>
          <w:color w:val="000000" w:themeColor="text1"/>
          <w:kern w:val="21"/>
          <w:sz w:val="21"/>
          <w:szCs w:val="21"/>
          <w:u w:val="none"/>
          <w:lang w:eastAsia="zh-CN"/>
          <w14:textFill>
            <w14:solidFill>
              <w14:schemeClr w14:val="tx1"/>
            </w14:solidFill>
          </w14:textFill>
        </w:rPr>
        <w:t xml:space="preserve">. </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3．网络资源</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中国大学慕课“形势与政策”</w:t>
      </w:r>
      <w:r>
        <w:rPr>
          <w:rFonts w:hint="eastAsia" w:cs="Times New Roman"/>
          <w:color w:val="000000" w:themeColor="text1"/>
          <w:kern w:val="21"/>
          <w:sz w:val="21"/>
          <w:szCs w:val="21"/>
          <w:u w:val="none"/>
          <w:lang w:val="en-US" w:eastAsia="zh-CN"/>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t>https://www.icourse163.org/course/NJNU-1001753089.</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 xml:space="preserve">                             　　　　　　　  </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 xml:space="preserve">                                   </w:t>
      </w:r>
    </w:p>
    <w:p>
      <w:pPr>
        <w:rPr>
          <w:rFonts w:hint="default" w:ascii="微软雅黑" w:hAnsi="微软雅黑" w:eastAsia="微软雅黑" w:cs="微软雅黑"/>
          <w:b/>
          <w:bCs/>
          <w:color w:val="000000" w:themeColor="text1"/>
          <w:kern w:val="21"/>
          <w:sz w:val="30"/>
          <w:szCs w:val="30"/>
          <w:u w:val="none"/>
          <w14:textFill>
            <w14:solidFill>
              <w14:schemeClr w14:val="tx1"/>
            </w14:solidFill>
          </w14:textFill>
        </w:rPr>
      </w:pPr>
      <w:bookmarkStart w:id="42" w:name="_Toc299472363"/>
      <w:r>
        <w:rPr>
          <w:rFonts w:hint="default" w:ascii="微软雅黑" w:hAnsi="微软雅黑" w:eastAsia="微软雅黑" w:cs="微软雅黑"/>
          <w:b/>
          <w:bCs/>
          <w:color w:val="000000" w:themeColor="text1"/>
          <w:kern w:val="21"/>
          <w:sz w:val="30"/>
          <w:szCs w:val="30"/>
          <w:u w:val="none"/>
          <w14:textFill>
            <w14:solidFill>
              <w14:schemeClr w14:val="tx1"/>
            </w14:solidFill>
          </w14:textFill>
        </w:rPr>
        <w:br w:type="page"/>
      </w:r>
    </w:p>
    <w:bookmarkEnd w:id="42"/>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0" w:firstLineChars="0"/>
        <w:jc w:val="center"/>
        <w:textAlignment w:val="auto"/>
        <w:outlineLvl w:val="0"/>
        <w:rPr>
          <w:rFonts w:hint="default" w:ascii="微软雅黑" w:hAnsi="微软雅黑" w:eastAsia="微软雅黑" w:cs="微软雅黑"/>
          <w:b/>
          <w:bCs/>
          <w:color w:val="000000" w:themeColor="text1"/>
          <w:kern w:val="21"/>
          <w:sz w:val="30"/>
          <w:szCs w:val="30"/>
          <w:u w:val="none"/>
          <w14:textFill>
            <w14:solidFill>
              <w14:schemeClr w14:val="tx1"/>
            </w14:solidFill>
          </w14:textFill>
        </w:rPr>
      </w:pPr>
      <w:bookmarkStart w:id="43" w:name="_Toc24425"/>
      <w:r>
        <w:rPr>
          <w:rFonts w:hint="default" w:ascii="微软雅黑" w:hAnsi="微软雅黑" w:eastAsia="微软雅黑" w:cs="微软雅黑"/>
          <w:b/>
          <w:bCs/>
          <w:color w:val="000000" w:themeColor="text1"/>
          <w:kern w:val="21"/>
          <w:sz w:val="30"/>
          <w:szCs w:val="30"/>
          <w:u w:val="none"/>
          <w14:textFill>
            <w14:solidFill>
              <w14:schemeClr w14:val="tx1"/>
            </w14:solidFill>
          </w14:textFill>
        </w:rPr>
        <w:t>“中国近现代史纲要”教学大纲（2021版）</w:t>
      </w:r>
      <w:bookmarkEnd w:id="43"/>
    </w:p>
    <w:p>
      <w:pPr>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420" w:firstLineChars="200"/>
        <w:jc w:val="both"/>
        <w:textAlignment w:val="auto"/>
        <w:outlineLvl w:val="9"/>
        <w:rPr>
          <w:rFonts w:hint="default" w:ascii="Times New Roman" w:hAnsi="Times New Roman" w:cs="Times New Roman"/>
          <w:bCs/>
          <w:kern w:val="21"/>
          <w:sz w:val="21"/>
          <w:szCs w:val="21"/>
        </w:rPr>
      </w:pP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eastAsia" w:cs="Times New Roman"/>
          <w:b/>
          <w:bCs/>
          <w:color w:val="000000" w:themeColor="text1"/>
          <w:kern w:val="21"/>
          <w:sz w:val="21"/>
          <w:szCs w:val="21"/>
          <w:u w:val="none"/>
          <w:lang w:eastAsia="zh-CN"/>
          <w14:textFill>
            <w14:solidFill>
              <w14:schemeClr w14:val="tx1"/>
            </w14:solidFill>
          </w14:textFill>
        </w:rPr>
        <w:t>一、</w:t>
      </w:r>
      <w:r>
        <w:rPr>
          <w:rFonts w:hint="default" w:ascii="Times New Roman" w:hAnsi="Times New Roman" w:cs="Times New Roman"/>
          <w:b/>
          <w:bCs/>
          <w:color w:val="000000" w:themeColor="text1"/>
          <w:kern w:val="21"/>
          <w:sz w:val="21"/>
          <w:szCs w:val="21"/>
          <w:u w:val="none"/>
          <w14:textFill>
            <w14:solidFill>
              <w14:schemeClr w14:val="tx1"/>
            </w14:solidFill>
          </w14:textFill>
        </w:rPr>
        <w:t>课程名称</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中国近现代史纲要（</w:t>
      </w:r>
      <w:r>
        <w:rPr>
          <w:rFonts w:hint="default" w:ascii="Times New Roman" w:hAnsi="Times New Roman" w:cs="Times New Roman"/>
          <w:color w:val="000000" w:themeColor="text1"/>
          <w:kern w:val="21"/>
          <w:sz w:val="21"/>
          <w:szCs w:val="21"/>
          <w:u w:val="none"/>
          <w14:textFill>
            <w14:solidFill>
              <w14:schemeClr w14:val="tx1"/>
            </w14:solidFill>
          </w14:textFill>
        </w:rPr>
        <w:t>0000090</w:t>
      </w:r>
      <w:r>
        <w:rPr>
          <w:rFonts w:hint="default" w:ascii="Times New Roman" w:hAnsi="Times New Roman" w:cs="Times New Roman"/>
          <w:bCs/>
          <w:color w:val="000000" w:themeColor="text1"/>
          <w:kern w:val="21"/>
          <w:sz w:val="21"/>
          <w:szCs w:val="21"/>
          <w:u w:val="none"/>
          <w14:textFill>
            <w14:solidFill>
              <w14:schemeClr w14:val="tx1"/>
            </w14:solidFill>
          </w14:textFill>
        </w:rPr>
        <w:t>）</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Outline of Chinese Modern History</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eastAsia" w:cs="Times New Roman"/>
          <w:b/>
          <w:bCs/>
          <w:color w:val="000000" w:themeColor="text1"/>
          <w:kern w:val="21"/>
          <w:sz w:val="21"/>
          <w:szCs w:val="21"/>
          <w:u w:val="none"/>
          <w:lang w:eastAsia="zh-CN"/>
          <w14:textFill>
            <w14:solidFill>
              <w14:schemeClr w14:val="tx1"/>
            </w14:solidFill>
          </w14:textFill>
        </w:rPr>
        <w:t>二、</w:t>
      </w:r>
      <w:r>
        <w:rPr>
          <w:rFonts w:hint="default" w:ascii="Times New Roman" w:hAnsi="Times New Roman" w:cs="Times New Roman"/>
          <w:b/>
          <w:bCs/>
          <w:color w:val="000000" w:themeColor="text1"/>
          <w:kern w:val="21"/>
          <w:sz w:val="21"/>
          <w:szCs w:val="21"/>
          <w:u w:val="none"/>
          <w14:textFill>
            <w14:solidFill>
              <w14:schemeClr w14:val="tx1"/>
            </w14:solidFill>
          </w14:textFill>
        </w:rPr>
        <w:t>学分学时</w:t>
      </w:r>
    </w:p>
    <w:p>
      <w:pPr>
        <w:keepNext w:val="0"/>
        <w:keepLines w:val="0"/>
        <w:pageBreakBefore w:val="0"/>
        <w:widowControl w:val="0"/>
        <w:numPr>
          <w:ilvl w:val="0"/>
          <w:numId w:val="0"/>
        </w:numPr>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3学分／48学时（含8学时课内实践）</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三、使用主体教材和线上资源</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主体教材：</w:t>
      </w:r>
      <w:r>
        <w:rPr>
          <w:rFonts w:hint="default" w:ascii="Times New Roman" w:hAnsi="Times New Roman" w:cs="Times New Roman"/>
          <w:color w:val="000000" w:themeColor="text1"/>
          <w:kern w:val="21"/>
          <w:sz w:val="21"/>
          <w:szCs w:val="21"/>
          <w:u w:val="none"/>
          <w14:textFill>
            <w14:solidFill>
              <w14:schemeClr w14:val="tx1"/>
            </w14:solidFill>
          </w14:textFill>
        </w:rPr>
        <w:t>《中国近现代史纲要》</w:t>
      </w:r>
      <w:r>
        <w:rPr>
          <w:rFonts w:hint="default" w:ascii="Times New Roman" w:hAnsi="Times New Roman" w:cs="Times New Roman"/>
          <w:bCs/>
          <w:color w:val="000000" w:themeColor="text1"/>
          <w:kern w:val="21"/>
          <w:sz w:val="21"/>
          <w:szCs w:val="21"/>
          <w:u w:val="none"/>
          <w14:textFill>
            <w14:solidFill>
              <w14:schemeClr w14:val="tx1"/>
            </w14:solidFill>
          </w14:textFill>
        </w:rPr>
        <w:t>，高等教育出版社，2021年8月。</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四、课程属性</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 xml:space="preserve">公共基础课  </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shd w:val="pct10" w:color="auto" w:fill="FFFFFF"/>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必修</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五、教学对象：</w:t>
      </w:r>
      <w:r>
        <w:rPr>
          <w:rFonts w:hint="default" w:ascii="Times New Roman" w:hAnsi="Times New Roman" w:cs="Times New Roman"/>
          <w:bCs/>
          <w:color w:val="000000" w:themeColor="text1"/>
          <w:kern w:val="21"/>
          <w:sz w:val="21"/>
          <w:szCs w:val="21"/>
          <w:u w:val="none"/>
          <w14:textFill>
            <w14:solidFill>
              <w14:schemeClr w14:val="tx1"/>
            </w14:solidFill>
          </w14:textFill>
        </w:rPr>
        <w:t>全校所有本科生</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六、开课单位：</w:t>
      </w:r>
      <w:r>
        <w:rPr>
          <w:rFonts w:hint="default" w:ascii="Times New Roman" w:hAnsi="Times New Roman" w:cs="Times New Roman"/>
          <w:color w:val="000000" w:themeColor="text1"/>
          <w:kern w:val="21"/>
          <w:sz w:val="21"/>
          <w:szCs w:val="21"/>
          <w:u w:val="none"/>
          <w14:textFill>
            <w14:solidFill>
              <w14:schemeClr w14:val="tx1"/>
            </w14:solidFill>
          </w14:textFill>
        </w:rPr>
        <w:t>马克思主义学院</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七、先修课程</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思想道德与法治</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马克思主义基本原理</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形势与政策1</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形势与政策2</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八、教学目标</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本课程主要讲授中国人民为救亡图存和实现中华民族的伟大复兴而英勇奋斗、艰苦探索并不断取得伟大成就的历史。尤其是全国各族人民在中国共产党的领导下，进行艰苦卓绝的斗争，经过新民主主义革命，赢得民族独立、人民解放，建立中华人民共和国的历史；经过社会主义革命、建设和改革，把极度贫弱的旧中国逐步改变成持续走向繁荣富强、充满生机活力的社会主义中国的历史。</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通过讲授中国近现代史的基本知识，让学生了解近现代中国的国情,了解现代中国革命和当代社会主义建设的历史背景，增强学生对资本帝国主义的认识，培养学生的爱国主义。使学生深刻领会历史和人民是怎样选择了马克思主义，选择了中国共产党，选择了社会主义道路，选择了改革开放。使学生深刻领会中国共产党为什么能、马克思主义为什么行、中国特色社会主义为什么好，更加坚定地在中国共产党坚强领导下为实现中华民族伟大复兴而不懈奋斗。</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通过课内实践，学生能够增强“四个自信”，提升学生抵制历史虚无主义能力，提升学生运用马克思主义分析解决实际问题的能力，增强学生爱党爱国爱社会主义的情感。</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教学目标1：</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学生能够认识近现代中国社会发展和革命、建设、改革的历史进程及其内在的规律性，了解国史、国情，深刻领会历史和人民是怎样选择了马克思主义，选择了中国共产党，选择了社会主义道路，选择了改革开放。（支撑毕业要求6.7.9.10.12）</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教学目标2：</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学生能够运用科学的历史观和方法论评析历史问题、提升学生辨别是非和社会发展方向的能力，抵制历史虚无主义。（支撑毕业要求6.7.9.10.12）</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教学目标3：</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学生能够深刻领会中国共产党为什么能、马克思主义为什么行、中国特色社会主义为什么好，更加坚定地在中国共产党坚强领导下为实现中华民族伟大复兴而不懈奋斗。激发学生爱党爱国爱社会主义的情感；增强学生“四个自信”，激励学生为实现“中国梦”而奋斗。（支撑毕业要求6.7.9.10.12）</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九、课程教学内容和基本要求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学生将学习以下课程内容并应达到如下基本要求：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导言</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1. </w:t>
      </w:r>
      <w:bookmarkStart w:id="44" w:name="_Hlk89010018"/>
      <w:r>
        <w:rPr>
          <w:rFonts w:hint="default" w:ascii="Times New Roman" w:hAnsi="Times New Roman" w:cs="Times New Roman"/>
          <w:b/>
          <w:bCs/>
          <w:color w:val="000000" w:themeColor="text1"/>
          <w:kern w:val="21"/>
          <w:sz w:val="21"/>
          <w:szCs w:val="21"/>
          <w:u w:val="none"/>
          <w14:textFill>
            <w14:solidFill>
              <w14:schemeClr w14:val="tx1"/>
            </w14:solidFill>
          </w14:textFill>
        </w:rPr>
        <w:t>教学内容</w:t>
      </w:r>
      <w:bookmarkEnd w:id="44"/>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bookmarkStart w:id="45" w:name="_Hlk74204285"/>
      <w:r>
        <w:rPr>
          <w:rFonts w:hint="default" w:ascii="Times New Roman" w:hAnsi="Times New Roman" w:cs="Times New Roman"/>
          <w:color w:val="000000" w:themeColor="text1"/>
          <w:kern w:val="21"/>
          <w:sz w:val="21"/>
          <w:szCs w:val="21"/>
          <w:u w:val="none"/>
          <w14:textFill>
            <w14:solidFill>
              <w14:schemeClr w14:val="tx1"/>
            </w14:solidFill>
          </w14:textFill>
        </w:rPr>
        <w:t>中国近代史综述；中国现代史综述；《纲要》</w:t>
      </w:r>
      <w:bookmarkEnd w:id="45"/>
      <w:r>
        <w:rPr>
          <w:rFonts w:hint="default" w:ascii="Times New Roman" w:hAnsi="Times New Roman" w:cs="Times New Roman"/>
          <w:color w:val="000000" w:themeColor="text1"/>
          <w:kern w:val="21"/>
          <w:sz w:val="21"/>
          <w:szCs w:val="21"/>
          <w:u w:val="none"/>
          <w14:textFill>
            <w14:solidFill>
              <w14:schemeClr w14:val="tx1"/>
            </w14:solidFill>
          </w14:textFill>
        </w:rPr>
        <w:t>课程体系、</w:t>
      </w:r>
      <w:bookmarkStart w:id="46" w:name="_Hlk81034069"/>
      <w:r>
        <w:rPr>
          <w:rFonts w:hint="default" w:ascii="Times New Roman" w:hAnsi="Times New Roman" w:cs="Times New Roman"/>
          <w:color w:val="000000" w:themeColor="text1"/>
          <w:kern w:val="21"/>
          <w:sz w:val="21"/>
          <w:szCs w:val="21"/>
          <w:u w:val="none"/>
          <w14:textFill>
            <w14:solidFill>
              <w14:schemeClr w14:val="tx1"/>
            </w14:solidFill>
          </w14:textFill>
        </w:rPr>
        <w:t>大学生学习《纲要》课的意义</w:t>
      </w:r>
      <w:bookmarkEnd w:id="46"/>
      <w:r>
        <w:rPr>
          <w:rFonts w:hint="default" w:ascii="Times New Roman" w:hAnsi="Times New Roman" w:cs="Times New Roman"/>
          <w:color w:val="000000" w:themeColor="text1"/>
          <w:kern w:val="21"/>
          <w:sz w:val="21"/>
          <w:szCs w:val="21"/>
          <w:u w:val="none"/>
          <w14:textFill>
            <w14:solidFill>
              <w14:schemeClr w14:val="tx1"/>
            </w14:solidFill>
          </w14:textFill>
        </w:rPr>
        <w:t>；学习中国近现代史的目的和要求。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2</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中国近代史概述；中国现代史概述；《纲要》课程体系；大学生学习历史课的意义；学习目的和要求</w:t>
      </w:r>
      <w:r>
        <w:rPr>
          <w:rFonts w:hint="default" w:ascii="Times New Roman" w:hAnsi="Times New Roman" w:cs="Times New Roman"/>
          <w:b/>
          <w:bCs/>
          <w:color w:val="000000" w:themeColor="text1"/>
          <w:kern w:val="21"/>
          <w:sz w:val="21"/>
          <w:szCs w:val="21"/>
          <w:u w:val="none"/>
          <w14:textFill>
            <w14:solidFill>
              <w14:schemeClr w14:val="tx1"/>
            </w14:solidFill>
          </w14:textFill>
        </w:rPr>
        <w:t>。</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3</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重点难点</w:t>
      </w:r>
      <w:bookmarkStart w:id="47" w:name="_Hlk81634627"/>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大学生学习《纲要》课的意义</w:t>
      </w:r>
      <w:bookmarkEnd w:id="47"/>
      <w:r>
        <w:rPr>
          <w:rFonts w:hint="default" w:ascii="Times New Roman" w:hAnsi="Times New Roman" w:cs="Times New Roman"/>
          <w:color w:val="000000" w:themeColor="text1"/>
          <w:kern w:val="21"/>
          <w:sz w:val="21"/>
          <w:szCs w:val="21"/>
          <w:u w:val="none"/>
          <w14:textFill>
            <w14:solidFill>
              <w14:schemeClr w14:val="tx1"/>
            </w14:solidFill>
          </w14:textFill>
        </w:rPr>
        <w:t>。</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bookmarkStart w:id="48" w:name="_Hlk89009997"/>
      <w:r>
        <w:rPr>
          <w:rFonts w:hint="default" w:ascii="Times New Roman" w:hAnsi="Times New Roman" w:cs="Times New Roman"/>
          <w:b/>
          <w:bCs/>
          <w:color w:val="000000" w:themeColor="text1"/>
          <w:kern w:val="21"/>
          <w:sz w:val="21"/>
          <w:szCs w:val="21"/>
          <w:u w:val="none"/>
          <w14:textFill>
            <w14:solidFill>
              <w14:schemeClr w14:val="tx1"/>
            </w14:solidFill>
          </w14:textFill>
        </w:rPr>
        <w:t>4</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基本要求</w:t>
      </w:r>
    </w:p>
    <w:bookmarkEnd w:id="48"/>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通过学习学生能够了解</w:t>
      </w:r>
      <w:r>
        <w:rPr>
          <w:rFonts w:hint="default" w:ascii="Times New Roman" w:hAnsi="Times New Roman" w:cs="Times New Roman"/>
          <w:color w:val="000000" w:themeColor="text1"/>
          <w:kern w:val="21"/>
          <w:sz w:val="21"/>
          <w:szCs w:val="21"/>
          <w:u w:val="none"/>
          <w14:textFill>
            <w14:solidFill>
              <w14:schemeClr w14:val="tx1"/>
            </w14:solidFill>
          </w14:textFill>
        </w:rPr>
        <w:t>《纲要》课的学习意义和课程体系，激发学生对这门课的学习兴趣。</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5</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讲授、讨论。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第一章  进入近代后中华民族的磨难与抗争</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bookmarkStart w:id="49" w:name="_Hlk89010898"/>
      <w:r>
        <w:rPr>
          <w:rFonts w:hint="default" w:ascii="Times New Roman" w:hAnsi="Times New Roman" w:cs="Times New Roman"/>
          <w:b/>
          <w:bCs/>
          <w:color w:val="000000" w:themeColor="text1"/>
          <w:kern w:val="21"/>
          <w:sz w:val="21"/>
          <w:szCs w:val="21"/>
          <w:u w:val="none"/>
          <w14:textFill>
            <w14:solidFill>
              <w14:schemeClr w14:val="tx1"/>
            </w14:solidFill>
          </w14:textFill>
        </w:rPr>
        <w:t>1</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教学内容</w:t>
      </w:r>
    </w:p>
    <w:bookmarkEnd w:id="49"/>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鸦片战争前后的中国与世界；西方列强对中国的侵略；反抗外国武装侵略的斗争；反侵略的失败与民族意识的觉醒。</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2</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中国封建社会的衰落；世界资本主义的发展与殖民扩张；鸦片战争的爆发；西方列强对中国的侵略；抵御外国武装侵略、争取民族独立的斗争；反侵略战争的失败与民族意识的觉醒。</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3</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近代西方的崛起与殖民扩张；</w:t>
      </w:r>
      <w:bookmarkStart w:id="50" w:name="_Hlk89010591"/>
      <w:r>
        <w:rPr>
          <w:rFonts w:hint="default" w:ascii="Times New Roman" w:hAnsi="Times New Roman" w:cs="Times New Roman"/>
          <w:color w:val="000000" w:themeColor="text1"/>
          <w:kern w:val="21"/>
          <w:sz w:val="21"/>
          <w:szCs w:val="21"/>
          <w:u w:val="none"/>
          <w14:textFill>
            <w14:solidFill>
              <w14:schemeClr w14:val="tx1"/>
            </w14:solidFill>
          </w14:textFill>
        </w:rPr>
        <w:t>西方列强对中国的侵略；反侵略战争的失败原因及意义</w:t>
      </w:r>
      <w:bookmarkEnd w:id="50"/>
      <w:r>
        <w:rPr>
          <w:rFonts w:hint="default" w:ascii="Times New Roman" w:hAnsi="Times New Roman" w:cs="Times New Roman"/>
          <w:color w:val="000000" w:themeColor="text1"/>
          <w:kern w:val="21"/>
          <w:sz w:val="21"/>
          <w:szCs w:val="21"/>
          <w:u w:val="none"/>
          <w14:textFill>
            <w14:solidFill>
              <w14:schemeClr w14:val="tx1"/>
            </w14:solidFill>
          </w14:textFill>
        </w:rPr>
        <w:t>。</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4</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bookmarkStart w:id="51" w:name="_Hlk89026688"/>
      <w:r>
        <w:rPr>
          <w:rFonts w:hint="default" w:ascii="Times New Roman" w:hAnsi="Times New Roman" w:cs="Times New Roman"/>
          <w:color w:val="000000" w:themeColor="text1"/>
          <w:kern w:val="21"/>
          <w:sz w:val="21"/>
          <w:szCs w:val="21"/>
          <w:u w:val="none"/>
          <w14:textFill>
            <w14:solidFill>
              <w14:schemeClr w14:val="tx1"/>
            </w14:solidFill>
          </w14:textFill>
        </w:rPr>
        <w:t>通过学习学生能够了解西方列强对中国的侵略及其侵略给中国带来的影响；理解反侵略战争的失败原因及意义；培养学生的国情意识、忧患意识；激发学生的爱国主义情感。</w:t>
      </w:r>
    </w:p>
    <w:bookmarkEnd w:id="51"/>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5</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讲授</w:t>
      </w:r>
      <w:bookmarkStart w:id="52" w:name="_Hlk81034238"/>
      <w:r>
        <w:rPr>
          <w:rFonts w:hint="default" w:ascii="Times New Roman" w:hAnsi="Times New Roman" w:cs="Times New Roman"/>
          <w:color w:val="000000" w:themeColor="text1"/>
          <w:kern w:val="21"/>
          <w:sz w:val="21"/>
          <w:szCs w:val="21"/>
          <w:u w:val="none"/>
          <w14:textFill>
            <w14:solidFill>
              <w14:schemeClr w14:val="tx1"/>
            </w14:solidFill>
          </w14:textFill>
        </w:rPr>
        <w:t>、讨论</w:t>
      </w:r>
      <w:bookmarkEnd w:id="52"/>
      <w:r>
        <w:rPr>
          <w:rFonts w:hint="default" w:ascii="Times New Roman" w:hAnsi="Times New Roman" w:cs="Times New Roman"/>
          <w:color w:val="000000" w:themeColor="text1"/>
          <w:kern w:val="21"/>
          <w:sz w:val="21"/>
          <w:szCs w:val="21"/>
          <w:u w:val="none"/>
          <w14:textFill>
            <w14:solidFill>
              <w14:schemeClr w14:val="tx1"/>
            </w14:solidFill>
          </w14:textFill>
        </w:rPr>
        <w:t>、视频。</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第二章  不同社会力量对国家出路的早期探索</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1</w:t>
      </w:r>
      <w:bookmarkStart w:id="53" w:name="_Hlk89011093"/>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教学内容</w:t>
      </w:r>
      <w:bookmarkEnd w:id="53"/>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太平天国运动的起落；洋务运动的兴衰；维新运动的兴起和夭折。</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太平天国农民战争；农民斗争的意义和局限；洋务运动的兴衰；洋务事业的兴办；洋务运动的历史作用及其失败；戊戌维新运动；戊戌维新运动的意义和教训。</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3</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洋务运动失败的原因、意义；百日维新失败原因、意义。</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bookmarkStart w:id="54" w:name="_Hlk89011036"/>
      <w:r>
        <w:rPr>
          <w:rFonts w:hint="default" w:ascii="Times New Roman" w:hAnsi="Times New Roman" w:cs="Times New Roman"/>
          <w:b/>
          <w:bCs/>
          <w:color w:val="000000" w:themeColor="text1"/>
          <w:kern w:val="21"/>
          <w:sz w:val="21"/>
          <w:szCs w:val="21"/>
          <w:u w:val="none"/>
          <w14:textFill>
            <w14:solidFill>
              <w14:schemeClr w14:val="tx1"/>
            </w14:solidFill>
          </w14:textFill>
        </w:rPr>
        <w:t>4</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通过学习学生能够了解不同社会力量对国家出路的早期探索历程；理解农民阶级、地主阶级、资产阶级维新派探索的失败原因及意义；培养学生的敢为人先精神；激发学生的爱国主义情感。</w:t>
      </w:r>
    </w:p>
    <w:bookmarkEnd w:id="54"/>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5</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讲授、讨论、视频、阅读指导。</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第三章  辛亥革命与君主专制制度的终结</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1</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举起近代民族民主革命的旗帜；辛亥革命与中华民国的建立；北洋军阀统治与旧民主主义革命的失败。</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辛亥革命爆发的历史条件；资产阶级革命派的活动；三民主义学说和资产阶级共和国方案；关于革命与改良的辩论；封建帝制的覆灭；中华民国的建立；封建军阀专制统治的形成；旧民主主义革命的终结。</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3</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孙中山革命思想形成；武昌起义与帝制时代终结；辛亥革命历史意义。</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4</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通过学习学生能够了解不同社会力量对国家出路的早期探索历程；理解农民阶级、地主阶级、资产阶级维新派探索的失败原因及意义；培养学生的敢为人先精神；激发学生的爱国主义情感。</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5</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讲授、讨论。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第四章  中国共产党成立和中国革命新局面</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bookmarkStart w:id="55" w:name="_Hlk89027099"/>
      <w:r>
        <w:rPr>
          <w:rFonts w:hint="default" w:ascii="Times New Roman" w:hAnsi="Times New Roman" w:cs="Times New Roman"/>
          <w:b/>
          <w:color w:val="000000" w:themeColor="text1"/>
          <w:kern w:val="21"/>
          <w:sz w:val="21"/>
          <w:szCs w:val="21"/>
          <w:u w:val="none"/>
          <w14:textFill>
            <w14:solidFill>
              <w14:schemeClr w14:val="tx1"/>
            </w14:solidFill>
          </w14:textFill>
        </w:rPr>
        <w:t>1</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 xml:space="preserve"> 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新文化运动和五四运动；马克思主义广泛传播与中国共产党诞生；中国革命的新局面。</w:t>
      </w:r>
    </w:p>
    <w:bookmarkEnd w:id="55"/>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新文化运动；</w:t>
      </w:r>
      <w:bookmarkStart w:id="56" w:name="_Hlk81034407"/>
      <w:r>
        <w:rPr>
          <w:rFonts w:hint="default" w:ascii="Times New Roman" w:hAnsi="Times New Roman" w:cs="Times New Roman"/>
          <w:color w:val="000000" w:themeColor="text1"/>
          <w:kern w:val="21"/>
          <w:sz w:val="21"/>
          <w:szCs w:val="21"/>
          <w:u w:val="none"/>
          <w14:textFill>
            <w14:solidFill>
              <w14:schemeClr w14:val="tx1"/>
            </w14:solidFill>
          </w14:textFill>
        </w:rPr>
        <w:t>五四运动与</w:t>
      </w:r>
      <w:bookmarkEnd w:id="56"/>
      <w:r>
        <w:rPr>
          <w:rFonts w:hint="default" w:ascii="Times New Roman" w:hAnsi="Times New Roman" w:cs="Times New Roman"/>
          <w:color w:val="000000" w:themeColor="text1"/>
          <w:kern w:val="21"/>
          <w:sz w:val="21"/>
          <w:szCs w:val="21"/>
          <w:u w:val="none"/>
          <w14:textFill>
            <w14:solidFill>
              <w14:schemeClr w14:val="tx1"/>
            </w14:solidFill>
          </w14:textFill>
        </w:rPr>
        <w:t>马克思主义的传播；中国早期马克思主义思想运动；中国共产党的成立及其意义；大革命的失败及其教训；大革命中中国共产党的贡献。</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3</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44"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spacing w:val="6"/>
          <w:kern w:val="21"/>
          <w:sz w:val="21"/>
          <w:szCs w:val="21"/>
          <w:u w:val="none"/>
          <w14:textFill>
            <w14:solidFill>
              <w14:schemeClr w14:val="tx1"/>
            </w14:solidFill>
          </w14:textFill>
        </w:rPr>
        <w:t>五四运动与马克思主义在中国的传播；中国共产党的成立及意义；大革命中中国共产党的贡</w:t>
      </w:r>
      <w:r>
        <w:rPr>
          <w:rFonts w:hint="default" w:ascii="Times New Roman" w:hAnsi="Times New Roman" w:cs="Times New Roman"/>
          <w:color w:val="000000" w:themeColor="text1"/>
          <w:kern w:val="21"/>
          <w:sz w:val="21"/>
          <w:szCs w:val="21"/>
          <w:u w:val="none"/>
          <w14:textFill>
            <w14:solidFill>
              <w14:schemeClr w14:val="tx1"/>
            </w14:solidFill>
          </w14:textFill>
        </w:rPr>
        <w:t>献。</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4</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通过学习学生能够了解历史和人民为什么选择马克思主义；理解中国共产党的成立及其意义；培养学生的敢为人先精神；激发学生坚定跟党走的信念。</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5</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讲授、讨论。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第五章  中国革命的新道路</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1</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 xml:space="preserve"> 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对革命新道路的艰苦探索；中国革命在曲折中前进。</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对革命新道路的艰苦探索；左倾错误；遵义会议实现伟大历史转折；长征精神。</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3</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对革命新道路的艰苦探索；长征精神。</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4</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通过学习学生能够了解以毛泽东为代表的中国共产党对革命新道路的艰苦探索历程；理解毛泽东同志在探索革命新道路中的贡献；激励学生弘扬长征精神。</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5</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讲授、讨论。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第六章  中华民族的抗日战争</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bookmarkStart w:id="57" w:name="_Hlk89011179"/>
      <w:r>
        <w:rPr>
          <w:rFonts w:hint="default" w:ascii="Times New Roman" w:hAnsi="Times New Roman" w:cs="Times New Roman"/>
          <w:b/>
          <w:color w:val="000000" w:themeColor="text1"/>
          <w:kern w:val="21"/>
          <w:sz w:val="21"/>
          <w:szCs w:val="21"/>
          <w:u w:val="none"/>
          <w14:textFill>
            <w14:solidFill>
              <w14:schemeClr w14:val="tx1"/>
            </w14:solidFill>
          </w14:textFill>
        </w:rPr>
        <w:t>1</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日本发动企图灭亡中国的侵略战争；抗日战争的正面战场；抗日战争的中流砥柱；抗日战争的胜利及其意义。</w:t>
      </w:r>
    </w:p>
    <w:bookmarkEnd w:id="57"/>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日本发动灭亡中国的侵略战争；抗日战争的正面战场；抗日战争的中流砥柱；抗日战争的胜利及其意义。</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3</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抗日战争的中流砥柱；中国人民抗日战争在世界反法西斯战争中的地位；抗日战争胜利的原因和意义。</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4</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通过学习学生能够了解日本发动灭亡中国的侵略战争的原因；理解中国共产党是抗日战争的中流砥柱及其抗日战争胜利的原因及意义；培养学生的爱国主义情感。</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5</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讲授</w:t>
      </w:r>
      <w:bookmarkStart w:id="58" w:name="_Hlk81035164"/>
      <w:r>
        <w:rPr>
          <w:rFonts w:hint="default" w:ascii="Times New Roman" w:hAnsi="Times New Roman" w:cs="Times New Roman"/>
          <w:color w:val="000000" w:themeColor="text1"/>
          <w:kern w:val="21"/>
          <w:sz w:val="21"/>
          <w:szCs w:val="21"/>
          <w:u w:val="none"/>
          <w14:textFill>
            <w14:solidFill>
              <w14:schemeClr w14:val="tx1"/>
            </w14:solidFill>
          </w14:textFill>
        </w:rPr>
        <w:t>、讨论</w:t>
      </w:r>
      <w:bookmarkEnd w:id="58"/>
      <w:r>
        <w:rPr>
          <w:rFonts w:hint="default" w:ascii="Times New Roman" w:hAnsi="Times New Roman" w:cs="Times New Roman"/>
          <w:color w:val="000000" w:themeColor="text1"/>
          <w:kern w:val="21"/>
          <w:sz w:val="21"/>
          <w:szCs w:val="21"/>
          <w:u w:val="none"/>
          <w14:textFill>
            <w14:solidFill>
              <w14:schemeClr w14:val="tx1"/>
            </w14:solidFill>
          </w14:textFill>
        </w:rPr>
        <w:t>。</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第七章  为建立新中国而奋斗</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1</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中国共产党争取和平民主的斗争；全国解放战争的发展和第二条战线的形成；中国共产党领导的多党合作和政治协商格局的形成；中国革命胜利的伟大意义和基本经验。</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抗战胜利后的时局与和平建国的努力；不同建国主张与和平建国的努力；中国共产党领导的人民解放战争与国民党政权在大陆的覆灭；中国革命胜利的伟大意义和基本经验。</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3</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中国共产党争取和平民主的斗争；中国革命胜利的伟大意义和基本经验。</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4</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通过学习学生能够了解抗战胜利后的时局与中国共产党争取和平建国的努力；理解中国革命胜利的伟大意义和基本经验；培养学生的敢为人先精神和大局意识。</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5</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讲授、讨论。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第八章  中华人民共和国的成立与中国社会主义建设道路的探索</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1</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中华人民共和国的成立与新生人民政权的巩固；党在过渡时期的总路线及其实施；社会主义基本制度的确立；社会主义建设的良好开端；社会主义道路的艰辛探索和曲折发展。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新中国成立初期的社会；过渡时期总路线；全面建设社会主义的开始；“大跃进”及初步纠“左”的努力；“文化大革命”内乱及其历史教训；</w:t>
      </w:r>
      <w:bookmarkStart w:id="59" w:name="_Hlk81035449"/>
      <w:r>
        <w:rPr>
          <w:rFonts w:hint="default" w:ascii="Times New Roman" w:hAnsi="Times New Roman" w:cs="Times New Roman"/>
          <w:color w:val="000000" w:themeColor="text1"/>
          <w:kern w:val="21"/>
          <w:sz w:val="21"/>
          <w:szCs w:val="21"/>
          <w:u w:val="none"/>
          <w14:textFill>
            <w14:solidFill>
              <w14:schemeClr w14:val="tx1"/>
            </w14:solidFill>
          </w14:textFill>
        </w:rPr>
        <w:t>全面建设社会主义的成就。</w:t>
      </w:r>
      <w:bookmarkEnd w:id="59"/>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3</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中华人民共和国的成立与新生人民政权的巩固</w:t>
      </w:r>
      <w:r>
        <w:rPr>
          <w:rFonts w:hint="default" w:ascii="Times New Roman" w:hAnsi="Times New Roman" w:cs="Times New Roman"/>
          <w:color w:val="000000" w:themeColor="text1"/>
          <w:kern w:val="21"/>
          <w:sz w:val="21"/>
          <w:szCs w:val="21"/>
          <w:u w:val="none"/>
          <w14:textFill>
            <w14:solidFill>
              <w14:schemeClr w14:val="tx1"/>
            </w14:solidFill>
          </w14:textFill>
        </w:rPr>
        <w:t>；社会主义建设道路的探索；“大跃进”及其纠正、“文化大革命”的教训；全面建设社会主义的成就。</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4</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通过学习学生能够了解</w:t>
      </w:r>
      <w:r>
        <w:rPr>
          <w:rFonts w:hint="default" w:ascii="Times New Roman" w:hAnsi="Times New Roman" w:cs="Times New Roman"/>
          <w:bCs/>
          <w:color w:val="000000" w:themeColor="text1"/>
          <w:kern w:val="21"/>
          <w:sz w:val="21"/>
          <w:szCs w:val="21"/>
          <w:u w:val="none"/>
          <w14:textFill>
            <w14:solidFill>
              <w14:schemeClr w14:val="tx1"/>
            </w14:solidFill>
          </w14:textFill>
        </w:rPr>
        <w:t>新生人民政权的巩固</w:t>
      </w:r>
      <w:r>
        <w:rPr>
          <w:rFonts w:hint="default" w:ascii="Times New Roman" w:hAnsi="Times New Roman" w:cs="Times New Roman"/>
          <w:color w:val="000000" w:themeColor="text1"/>
          <w:kern w:val="21"/>
          <w:sz w:val="21"/>
          <w:szCs w:val="21"/>
          <w:u w:val="none"/>
          <w14:textFill>
            <w14:solidFill>
              <w14:schemeClr w14:val="tx1"/>
            </w14:solidFill>
          </w14:textFill>
        </w:rPr>
        <w:t>历程；理解社会主义制度确立的意义；培养学生正确分析社会主义建设道路的探索的曲折，提升学生抵制历史虚无主义的能力。</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5</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讲授、讨论。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第九章   改革开放与中国特色社会主义的开创和发展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1</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历史性的伟大转折和改革开放的起步；改革开放和社会主义现代化；把中国特色社会主义全面推向21世纪；在新的形势下坚持和发展中国特色社会主义。</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color w:val="000000" w:themeColor="text1"/>
          <w:kern w:val="21"/>
          <w:sz w:val="21"/>
          <w:szCs w:val="21"/>
          <w:u w:val="none"/>
          <w14:textFill>
            <w14:solidFill>
              <w14:schemeClr w14:val="tx1"/>
            </w14:solidFill>
          </w14:textFill>
        </w:rPr>
      </w:pPr>
      <w:r>
        <w:rPr>
          <w:rFonts w:hint="default" w:ascii="Times New Roman" w:hAnsi="Times New Roman" w:cs="Times New Roman"/>
          <w:b/>
          <w:color w:val="000000" w:themeColor="text1"/>
          <w:kern w:val="21"/>
          <w:sz w:val="21"/>
          <w:szCs w:val="21"/>
          <w:u w:val="none"/>
          <w14:textFill>
            <w14:solidFill>
              <w14:schemeClr w14:val="tx1"/>
            </w14:solidFill>
          </w14:textFill>
        </w:rPr>
        <w:t>2</w:t>
      </w:r>
      <w:r>
        <w:rPr>
          <w:rFonts w:hint="eastAsia" w:cs="Times New Roman"/>
          <w:b/>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color w:val="000000" w:themeColor="text1"/>
          <w:kern w:val="21"/>
          <w:sz w:val="21"/>
          <w:szCs w:val="21"/>
          <w:u w:val="none"/>
          <w14:textFill>
            <w14:solidFill>
              <w14:schemeClr w14:val="tx1"/>
            </w14:solidFill>
          </w14:textFill>
        </w:rPr>
        <w:t>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拨乱反正；改革开放的起步；</w:t>
      </w:r>
      <w:bookmarkStart w:id="60" w:name="_Hlk81035973"/>
      <w:r>
        <w:rPr>
          <w:rFonts w:hint="default" w:ascii="Times New Roman" w:hAnsi="Times New Roman" w:cs="Times New Roman"/>
          <w:color w:val="000000" w:themeColor="text1"/>
          <w:kern w:val="21"/>
          <w:sz w:val="21"/>
          <w:szCs w:val="21"/>
          <w:u w:val="none"/>
          <w14:textFill>
            <w14:solidFill>
              <w14:schemeClr w14:val="tx1"/>
            </w14:solidFill>
          </w14:textFill>
        </w:rPr>
        <w:t>改革开放和现代化建设的深入推进</w:t>
      </w:r>
      <w:bookmarkEnd w:id="60"/>
      <w:r>
        <w:rPr>
          <w:rFonts w:hint="default" w:ascii="Times New Roman" w:hAnsi="Times New Roman" w:cs="Times New Roman"/>
          <w:color w:val="000000" w:themeColor="text1"/>
          <w:kern w:val="21"/>
          <w:sz w:val="21"/>
          <w:szCs w:val="21"/>
          <w:u w:val="none"/>
          <w14:textFill>
            <w14:solidFill>
              <w14:schemeClr w14:val="tx1"/>
            </w14:solidFill>
          </w14:textFill>
        </w:rPr>
        <w:t>；中国特色社会主义事业的继续推进；香港、澳门回归祖国与两岸交流扩大；推进党的建设新的伟大工程；全面建设小康社会新部署和改革开放的深化。</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3</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改革开放和现代化建设的深入推进；社会主义市场经济体制改革目标和基本框架的确立。</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4</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通过学习学生能够了解</w:t>
      </w:r>
      <w:r>
        <w:rPr>
          <w:rFonts w:hint="default" w:ascii="Times New Roman" w:hAnsi="Times New Roman" w:cs="Times New Roman"/>
          <w:bCs/>
          <w:color w:val="000000" w:themeColor="text1"/>
          <w:kern w:val="21"/>
          <w:sz w:val="21"/>
          <w:szCs w:val="21"/>
          <w:u w:val="none"/>
          <w14:textFill>
            <w14:solidFill>
              <w14:schemeClr w14:val="tx1"/>
            </w14:solidFill>
          </w14:textFill>
        </w:rPr>
        <w:t>历史性的伟大转折和改革开放的起步，改革开放和社会主义现代化</w:t>
      </w:r>
      <w:r>
        <w:rPr>
          <w:rFonts w:hint="default" w:ascii="Times New Roman" w:hAnsi="Times New Roman" w:cs="Times New Roman"/>
          <w:color w:val="000000" w:themeColor="text1"/>
          <w:kern w:val="21"/>
          <w:sz w:val="21"/>
          <w:szCs w:val="21"/>
          <w:u w:val="none"/>
          <w14:textFill>
            <w14:solidFill>
              <w14:schemeClr w14:val="tx1"/>
            </w14:solidFill>
          </w14:textFill>
        </w:rPr>
        <w:t>；理解改革开放是当代中国命运的关键抉择，只有改革开放才能发展中国；增强学生对改革开放的支持激励学生积极投身于改革开放与社会主义现代化建设的洪流之中建功立业。</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5</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讲授、视频、讨论。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第十章  中国特色社会主义进入新时代</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bookmarkStart w:id="61" w:name="_Hlk89417036"/>
      <w:r>
        <w:rPr>
          <w:rFonts w:hint="default" w:ascii="Times New Roman" w:hAnsi="Times New Roman" w:cs="Times New Roman"/>
          <w:b/>
          <w:bCs/>
          <w:color w:val="000000" w:themeColor="text1"/>
          <w:kern w:val="21"/>
          <w:sz w:val="21"/>
          <w:szCs w:val="21"/>
          <w:u w:val="none"/>
          <w14:textFill>
            <w14:solidFill>
              <w14:schemeClr w14:val="tx1"/>
            </w14:solidFill>
          </w14:textFill>
        </w:rPr>
        <w:t>1</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教学内容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开拓中国特色社会主义更为广阔的发展前景；夺取新时代中国特色社会主义伟大胜利；全面建成小康社会和开启全面建设社会主义现代化国家新征程。</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2</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知识要点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全面建成小康社会；中国梦；夺取新时代中国特色社会主义伟大胜利；全面建成小康社会和开启全面建设社会主义现代化国家新征程；建党精神。</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3</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重点难点</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 xml:space="preserve">坚持和完善中国特色社会主义制度，推进国家治理体系和治理能力现代化；隆重庆祝中国共产党成立100周年；奋力夺取全面建设社会主义现代化国家新胜利。  </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4</w:t>
      </w:r>
      <w:r>
        <w:rPr>
          <w:rFonts w:hint="eastAsia" w:cs="Times New Roman"/>
          <w:b/>
          <w:bCs/>
          <w:color w:val="000000" w:themeColor="text1"/>
          <w:kern w:val="21"/>
          <w:sz w:val="21"/>
          <w:szCs w:val="21"/>
          <w:u w:val="none"/>
          <w:lang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 xml:space="preserve"> 基本要求</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通过学习学生能够了解中国特色社会主义新时代取得的成就；理解新时代成就取得的原因和意义；培养学生爱党爱国爱社会主义的情感。</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5.</w:t>
      </w:r>
      <w:r>
        <w:rPr>
          <w:rFonts w:hint="eastAsia" w:cs="Times New Roman"/>
          <w:b/>
          <w:bCs/>
          <w:color w:val="000000" w:themeColor="text1"/>
          <w:kern w:val="21"/>
          <w:sz w:val="21"/>
          <w:szCs w:val="21"/>
          <w:u w:val="none"/>
          <w:lang w:val="en-US" w:eastAsia="zh-CN"/>
          <w14:textFill>
            <w14:solidFill>
              <w14:schemeClr w14:val="tx1"/>
            </w14:solidFill>
          </w14:textFill>
        </w:rPr>
        <w:t xml:space="preserve"> </w:t>
      </w:r>
      <w:r>
        <w:rPr>
          <w:rFonts w:hint="default" w:ascii="Times New Roman" w:hAnsi="Times New Roman" w:cs="Times New Roman"/>
          <w:b/>
          <w:bCs/>
          <w:color w:val="000000" w:themeColor="text1"/>
          <w:kern w:val="21"/>
          <w:sz w:val="21"/>
          <w:szCs w:val="21"/>
          <w:u w:val="none"/>
          <w14:textFill>
            <w14:solidFill>
              <w14:schemeClr w14:val="tx1"/>
            </w14:solidFill>
          </w14:textFill>
        </w:rPr>
        <w:t>教学方法</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讨论、讲授。</w:t>
      </w:r>
    </w:p>
    <w:bookmarkEnd w:id="61"/>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十、课内实践内容安排</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学时：8</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内容：“中共党史公开课”网络课程</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教学形式：视频学习+小组研讨+成果展示</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要求：各小组提交一份实践报告</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具体安排如下：</w:t>
      </w:r>
    </w:p>
    <w:tbl>
      <w:tblPr>
        <w:tblStyle w:val="21"/>
        <w:tblW w:w="87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593"/>
        <w:gridCol w:w="812"/>
        <w:gridCol w:w="2198"/>
        <w:gridCol w:w="495"/>
        <w:gridCol w:w="765"/>
        <w:gridCol w:w="39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dxa"/>
            <w:noWrap w:val="0"/>
            <w:vAlign w:val="center"/>
          </w:tcPr>
          <w:p>
            <w:pPr>
              <w:keepNext w:val="0"/>
              <w:keepLines w:val="0"/>
              <w:pageBreakBefore w:val="0"/>
              <w:widowControl w:val="0"/>
              <w:kinsoku/>
              <w:wordWrap/>
              <w:overflowPunct w:val="0"/>
              <w:topLinePunct w:val="0"/>
              <w:autoSpaceDE/>
              <w:autoSpaceDN/>
              <w:bidi w:val="0"/>
              <w:adjustRightInd/>
              <w:snapToGrid w:val="0"/>
              <w:spacing w:line="288" w:lineRule="auto"/>
              <w:ind w:left="0" w:leftChars="0" w:right="0" w:rightChars="0" w:firstLine="0" w:firstLineChars="0"/>
              <w:jc w:val="center"/>
              <w:textAlignment w:val="auto"/>
              <w:outlineLvl w:val="9"/>
              <w:rPr>
                <w:rFonts w:hint="default" w:ascii="Times New Roman" w:hAnsi="Times New Roman" w:cs="Times New Roman"/>
                <w:b/>
                <w:color w:val="000000" w:themeColor="text1"/>
                <w:kern w:val="21"/>
                <w:sz w:val="18"/>
                <w:szCs w:val="18"/>
                <w:u w:val="none"/>
                <w14:textFill>
                  <w14:solidFill>
                    <w14:schemeClr w14:val="tx1"/>
                  </w14:solidFill>
                </w14:textFill>
              </w:rPr>
            </w:pPr>
            <w:r>
              <w:rPr>
                <w:rFonts w:hint="default" w:ascii="Times New Roman" w:hAnsi="Times New Roman" w:cs="Times New Roman"/>
                <w:b/>
                <w:color w:val="000000" w:themeColor="text1"/>
                <w:kern w:val="21"/>
                <w:sz w:val="18"/>
                <w:szCs w:val="18"/>
                <w:u w:val="none"/>
                <w14:textFill>
                  <w14:solidFill>
                    <w14:schemeClr w14:val="tx1"/>
                  </w14:solidFill>
                </w14:textFill>
              </w:rPr>
              <w:t>周次</w:t>
            </w:r>
          </w:p>
        </w:tc>
        <w:tc>
          <w:tcPr>
            <w:tcW w:w="812" w:type="dxa"/>
            <w:noWrap w:val="0"/>
            <w:vAlign w:val="center"/>
          </w:tcPr>
          <w:p>
            <w:pPr>
              <w:keepNext w:val="0"/>
              <w:keepLines w:val="0"/>
              <w:pageBreakBefore w:val="0"/>
              <w:widowControl w:val="0"/>
              <w:kinsoku/>
              <w:wordWrap/>
              <w:overflowPunct w:val="0"/>
              <w:topLinePunct w:val="0"/>
              <w:autoSpaceDE/>
              <w:autoSpaceDN/>
              <w:bidi w:val="0"/>
              <w:adjustRightInd/>
              <w:snapToGrid w:val="0"/>
              <w:spacing w:line="288" w:lineRule="auto"/>
              <w:ind w:left="0" w:leftChars="0" w:right="0" w:rightChars="0" w:firstLine="0" w:firstLineChars="0"/>
              <w:jc w:val="center"/>
              <w:textAlignment w:val="auto"/>
              <w:outlineLvl w:val="9"/>
              <w:rPr>
                <w:rFonts w:hint="default" w:ascii="Times New Roman" w:hAnsi="Times New Roman" w:cs="Times New Roman"/>
                <w:b/>
                <w:color w:val="000000" w:themeColor="text1"/>
                <w:kern w:val="21"/>
                <w:sz w:val="18"/>
                <w:szCs w:val="18"/>
                <w:u w:val="none"/>
                <w14:textFill>
                  <w14:solidFill>
                    <w14:schemeClr w14:val="tx1"/>
                  </w14:solidFill>
                </w14:textFill>
              </w:rPr>
            </w:pPr>
            <w:r>
              <w:rPr>
                <w:rFonts w:hint="default" w:ascii="Times New Roman" w:hAnsi="Times New Roman" w:cs="Times New Roman"/>
                <w:b/>
                <w:color w:val="000000" w:themeColor="text1"/>
                <w:kern w:val="21"/>
                <w:sz w:val="18"/>
                <w:szCs w:val="18"/>
                <w:u w:val="none"/>
                <w14:textFill>
                  <w14:solidFill>
                    <w14:schemeClr w14:val="tx1"/>
                  </w14:solidFill>
                </w14:textFill>
              </w:rPr>
              <w:t>学时数</w:t>
            </w:r>
          </w:p>
        </w:tc>
        <w:tc>
          <w:tcPr>
            <w:tcW w:w="2198" w:type="dxa"/>
            <w:noWrap w:val="0"/>
            <w:vAlign w:val="center"/>
          </w:tcPr>
          <w:p>
            <w:pPr>
              <w:keepNext w:val="0"/>
              <w:keepLines w:val="0"/>
              <w:pageBreakBefore w:val="0"/>
              <w:widowControl w:val="0"/>
              <w:kinsoku/>
              <w:wordWrap/>
              <w:overflowPunct w:val="0"/>
              <w:topLinePunct w:val="0"/>
              <w:autoSpaceDE/>
              <w:autoSpaceDN/>
              <w:bidi w:val="0"/>
              <w:adjustRightInd/>
              <w:snapToGrid w:val="0"/>
              <w:spacing w:line="288" w:lineRule="auto"/>
              <w:ind w:left="0" w:leftChars="0" w:right="0" w:rightChars="0" w:firstLine="0" w:firstLineChars="0"/>
              <w:jc w:val="center"/>
              <w:textAlignment w:val="auto"/>
              <w:outlineLvl w:val="9"/>
              <w:rPr>
                <w:rFonts w:hint="default" w:ascii="Times New Roman" w:hAnsi="Times New Roman" w:cs="Times New Roman"/>
                <w:b/>
                <w:color w:val="000000" w:themeColor="text1"/>
                <w:kern w:val="21"/>
                <w:sz w:val="18"/>
                <w:szCs w:val="18"/>
                <w:u w:val="none"/>
                <w14:textFill>
                  <w14:solidFill>
                    <w14:schemeClr w14:val="tx1"/>
                  </w14:solidFill>
                </w14:textFill>
              </w:rPr>
            </w:pPr>
            <w:r>
              <w:rPr>
                <w:rFonts w:hint="default" w:ascii="Times New Roman" w:hAnsi="Times New Roman" w:cs="Times New Roman"/>
                <w:b/>
                <w:color w:val="000000" w:themeColor="text1"/>
                <w:kern w:val="21"/>
                <w:sz w:val="18"/>
                <w:szCs w:val="18"/>
                <w:u w:val="none"/>
                <w14:textFill>
                  <w14:solidFill>
                    <w14:schemeClr w14:val="tx1"/>
                  </w14:solidFill>
                </w14:textFill>
              </w:rPr>
              <w:t>教学内容</w:t>
            </w:r>
          </w:p>
        </w:tc>
        <w:tc>
          <w:tcPr>
            <w:tcW w:w="495" w:type="dxa"/>
            <w:noWrap w:val="0"/>
            <w:vAlign w:val="center"/>
          </w:tcPr>
          <w:p>
            <w:pPr>
              <w:keepNext w:val="0"/>
              <w:keepLines w:val="0"/>
              <w:pageBreakBefore w:val="0"/>
              <w:widowControl w:val="0"/>
              <w:kinsoku/>
              <w:wordWrap/>
              <w:overflowPunct w:val="0"/>
              <w:topLinePunct w:val="0"/>
              <w:autoSpaceDE/>
              <w:autoSpaceDN/>
              <w:bidi w:val="0"/>
              <w:adjustRightInd/>
              <w:snapToGrid w:val="0"/>
              <w:spacing w:line="288" w:lineRule="auto"/>
              <w:ind w:left="0" w:leftChars="0" w:right="0" w:rightChars="0" w:firstLine="0" w:firstLineChars="0"/>
              <w:jc w:val="center"/>
              <w:textAlignment w:val="auto"/>
              <w:outlineLvl w:val="9"/>
              <w:rPr>
                <w:rFonts w:hint="default" w:ascii="Times New Roman" w:hAnsi="Times New Roman" w:cs="Times New Roman"/>
                <w:b/>
                <w:color w:val="000000" w:themeColor="text1"/>
                <w:kern w:val="21"/>
                <w:sz w:val="18"/>
                <w:szCs w:val="18"/>
                <w:u w:val="none"/>
                <w14:textFill>
                  <w14:solidFill>
                    <w14:schemeClr w14:val="tx1"/>
                  </w14:solidFill>
                </w14:textFill>
              </w:rPr>
            </w:pPr>
            <w:r>
              <w:rPr>
                <w:rFonts w:hint="default" w:ascii="Times New Roman" w:hAnsi="Times New Roman" w:cs="Times New Roman"/>
                <w:b/>
                <w:color w:val="000000" w:themeColor="text1"/>
                <w:kern w:val="21"/>
                <w:sz w:val="18"/>
                <w:szCs w:val="18"/>
                <w:u w:val="none"/>
                <w14:textFill>
                  <w14:solidFill>
                    <w14:schemeClr w14:val="tx1"/>
                  </w14:solidFill>
                </w14:textFill>
              </w:rPr>
              <w:t>周次</w:t>
            </w:r>
          </w:p>
        </w:tc>
        <w:tc>
          <w:tcPr>
            <w:tcW w:w="765" w:type="dxa"/>
            <w:noWrap w:val="0"/>
            <w:vAlign w:val="center"/>
          </w:tcPr>
          <w:p>
            <w:pPr>
              <w:keepNext w:val="0"/>
              <w:keepLines w:val="0"/>
              <w:pageBreakBefore w:val="0"/>
              <w:widowControl w:val="0"/>
              <w:kinsoku/>
              <w:wordWrap/>
              <w:overflowPunct w:val="0"/>
              <w:topLinePunct w:val="0"/>
              <w:autoSpaceDE/>
              <w:autoSpaceDN/>
              <w:bidi w:val="0"/>
              <w:adjustRightInd/>
              <w:snapToGrid w:val="0"/>
              <w:spacing w:line="288" w:lineRule="auto"/>
              <w:ind w:left="0" w:leftChars="0" w:right="0" w:rightChars="0" w:firstLine="0" w:firstLineChars="0"/>
              <w:jc w:val="center"/>
              <w:textAlignment w:val="auto"/>
              <w:outlineLvl w:val="9"/>
              <w:rPr>
                <w:rFonts w:hint="default" w:ascii="Times New Roman" w:hAnsi="Times New Roman" w:cs="Times New Roman"/>
                <w:b/>
                <w:color w:val="000000" w:themeColor="text1"/>
                <w:kern w:val="21"/>
                <w:sz w:val="18"/>
                <w:szCs w:val="18"/>
                <w:u w:val="none"/>
                <w14:textFill>
                  <w14:solidFill>
                    <w14:schemeClr w14:val="tx1"/>
                  </w14:solidFill>
                </w14:textFill>
              </w:rPr>
            </w:pPr>
            <w:r>
              <w:rPr>
                <w:rFonts w:hint="default" w:ascii="Times New Roman" w:hAnsi="Times New Roman" w:cs="Times New Roman"/>
                <w:b/>
                <w:color w:val="000000" w:themeColor="text1"/>
                <w:kern w:val="21"/>
                <w:sz w:val="18"/>
                <w:szCs w:val="18"/>
                <w:u w:val="none"/>
                <w14:textFill>
                  <w14:solidFill>
                    <w14:schemeClr w14:val="tx1"/>
                  </w14:solidFill>
                </w14:textFill>
              </w:rPr>
              <w:t>学时数</w:t>
            </w:r>
          </w:p>
        </w:tc>
        <w:tc>
          <w:tcPr>
            <w:tcW w:w="3924" w:type="dxa"/>
            <w:noWrap w:val="0"/>
            <w:vAlign w:val="center"/>
          </w:tcPr>
          <w:p>
            <w:pPr>
              <w:keepNext w:val="0"/>
              <w:keepLines w:val="0"/>
              <w:pageBreakBefore w:val="0"/>
              <w:widowControl w:val="0"/>
              <w:kinsoku/>
              <w:wordWrap/>
              <w:overflowPunct w:val="0"/>
              <w:topLinePunct w:val="0"/>
              <w:autoSpaceDE/>
              <w:autoSpaceDN/>
              <w:bidi w:val="0"/>
              <w:adjustRightInd/>
              <w:snapToGrid w:val="0"/>
              <w:spacing w:line="288" w:lineRule="auto"/>
              <w:ind w:left="0" w:leftChars="0" w:right="0" w:rightChars="0" w:firstLine="0" w:firstLineChars="0"/>
              <w:jc w:val="center"/>
              <w:textAlignment w:val="auto"/>
              <w:outlineLvl w:val="9"/>
              <w:rPr>
                <w:rFonts w:hint="default" w:ascii="Times New Roman" w:hAnsi="Times New Roman" w:cs="Times New Roman"/>
                <w:b/>
                <w:color w:val="000000" w:themeColor="text1"/>
                <w:kern w:val="21"/>
                <w:sz w:val="18"/>
                <w:szCs w:val="18"/>
                <w:u w:val="none"/>
                <w14:textFill>
                  <w14:solidFill>
                    <w14:schemeClr w14:val="tx1"/>
                  </w14:solidFill>
                </w14:textFill>
              </w:rPr>
            </w:pPr>
            <w:r>
              <w:rPr>
                <w:rFonts w:hint="default" w:ascii="Times New Roman" w:hAnsi="Times New Roman" w:cs="Times New Roman"/>
                <w:b/>
                <w:color w:val="000000" w:themeColor="text1"/>
                <w:kern w:val="21"/>
                <w:sz w:val="18"/>
                <w:szCs w:val="18"/>
                <w:u w:val="none"/>
                <w14:textFill>
                  <w14:solidFill>
                    <w14:schemeClr w14:val="tx1"/>
                  </w14:solidFill>
                </w14:textFill>
              </w:rPr>
              <w:t>教学内容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1692" w:hRule="atLeast"/>
          <w:jc w:val="center"/>
        </w:trPr>
        <w:tc>
          <w:tcPr>
            <w:tcW w:w="593" w:type="dxa"/>
            <w:noWrap w:val="0"/>
            <w:vAlign w:val="center"/>
          </w:tcPr>
          <w:p>
            <w:pPr>
              <w:keepNext w:val="0"/>
              <w:keepLines w:val="0"/>
              <w:pageBreakBefore w:val="0"/>
              <w:widowControl w:val="0"/>
              <w:kinsoku/>
              <w:wordWrap/>
              <w:overflowPunct w:val="0"/>
              <w:topLinePunct w:val="0"/>
              <w:autoSpaceDE/>
              <w:autoSpaceDN/>
              <w:bidi w:val="0"/>
              <w:adjustRightInd/>
              <w:snapToGrid w:val="0"/>
              <w:spacing w:line="288" w:lineRule="auto"/>
              <w:ind w:left="0" w:leftChars="0" w:right="0" w:rightChars="0" w:firstLine="0" w:firstLineChars="0"/>
              <w:jc w:val="center"/>
              <w:textAlignment w:val="auto"/>
              <w:outlineLvl w:val="9"/>
              <w:rPr>
                <w:rFonts w:hint="default" w:ascii="Times New Roman" w:hAnsi="Times New Roman" w:cs="Times New Roman"/>
                <w:b/>
                <w:color w:val="000000" w:themeColor="text1"/>
                <w:kern w:val="21"/>
                <w:sz w:val="18"/>
                <w:szCs w:val="18"/>
                <w:u w:val="none"/>
                <w14:textFill>
                  <w14:solidFill>
                    <w14:schemeClr w14:val="tx1"/>
                  </w14:solidFill>
                </w14:textFill>
              </w:rPr>
            </w:pPr>
            <w:r>
              <w:rPr>
                <w:rFonts w:hint="default" w:ascii="Times New Roman" w:hAnsi="Times New Roman" w:cs="Times New Roman"/>
                <w:b/>
                <w:color w:val="000000" w:themeColor="text1"/>
                <w:kern w:val="21"/>
                <w:sz w:val="18"/>
                <w:szCs w:val="18"/>
                <w:u w:val="none"/>
                <w14:textFill>
                  <w14:solidFill>
                    <w14:schemeClr w14:val="tx1"/>
                  </w14:solidFill>
                </w14:textFill>
              </w:rPr>
              <w:t>2</w:t>
            </w:r>
          </w:p>
        </w:tc>
        <w:tc>
          <w:tcPr>
            <w:tcW w:w="812" w:type="dxa"/>
            <w:noWrap w:val="0"/>
            <w:vAlign w:val="center"/>
          </w:tcPr>
          <w:p>
            <w:pPr>
              <w:keepNext w:val="0"/>
              <w:keepLines w:val="0"/>
              <w:pageBreakBefore w:val="0"/>
              <w:widowControl w:val="0"/>
              <w:kinsoku/>
              <w:wordWrap/>
              <w:overflowPunct w:val="0"/>
              <w:topLinePunct w:val="0"/>
              <w:autoSpaceDE/>
              <w:autoSpaceDN/>
              <w:bidi w:val="0"/>
              <w:adjustRightInd/>
              <w:snapToGrid w:val="0"/>
              <w:spacing w:line="288" w:lineRule="auto"/>
              <w:ind w:left="0" w:leftChars="0" w:right="0" w:rightChars="0" w:firstLine="0" w:firstLineChars="0"/>
              <w:jc w:val="center"/>
              <w:textAlignment w:val="auto"/>
              <w:outlineLvl w:val="9"/>
              <w:rPr>
                <w:rFonts w:hint="default" w:ascii="Times New Roman" w:hAnsi="Times New Roman" w:cs="Times New Roman"/>
                <w:b/>
                <w:color w:val="000000" w:themeColor="text1"/>
                <w:kern w:val="21"/>
                <w:sz w:val="18"/>
                <w:szCs w:val="18"/>
                <w:u w:val="none"/>
                <w14:textFill>
                  <w14:solidFill>
                    <w14:schemeClr w14:val="tx1"/>
                  </w14:solidFill>
                </w14:textFill>
              </w:rPr>
            </w:pPr>
            <w:r>
              <w:rPr>
                <w:rFonts w:hint="default" w:ascii="Times New Roman" w:hAnsi="Times New Roman" w:cs="Times New Roman"/>
                <w:b/>
                <w:color w:val="000000" w:themeColor="text1"/>
                <w:kern w:val="21"/>
                <w:sz w:val="18"/>
                <w:szCs w:val="18"/>
                <w:u w:val="none"/>
                <w14:textFill>
                  <w14:solidFill>
                    <w14:schemeClr w14:val="tx1"/>
                  </w14:solidFill>
                </w14:textFill>
              </w:rPr>
              <w:t>2</w:t>
            </w:r>
          </w:p>
        </w:tc>
        <w:tc>
          <w:tcPr>
            <w:tcW w:w="2198" w:type="dxa"/>
            <w:noWrap w:val="0"/>
            <w:vAlign w:val="center"/>
          </w:tcPr>
          <w:p>
            <w:pPr>
              <w:keepNext w:val="0"/>
              <w:keepLines w:val="0"/>
              <w:pageBreakBefore w:val="0"/>
              <w:widowControl w:val="0"/>
              <w:kinsoku/>
              <w:wordWrap/>
              <w:overflowPunct w:val="0"/>
              <w:topLinePunct w:val="0"/>
              <w:autoSpaceDE/>
              <w:autoSpaceDN/>
              <w:bidi w:val="0"/>
              <w:adjustRightInd/>
              <w:snapToGrid w:val="0"/>
              <w:spacing w:line="288" w:lineRule="auto"/>
              <w:ind w:left="0" w:leftChars="0" w:right="0" w:rightChars="0" w:firstLine="0" w:firstLineChars="0"/>
              <w:jc w:val="left"/>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b/>
                <w:bCs/>
                <w:color w:val="000000" w:themeColor="text1"/>
                <w:kern w:val="21"/>
                <w:sz w:val="18"/>
                <w:szCs w:val="18"/>
                <w:u w:val="none"/>
                <w14:textFill>
                  <w14:solidFill>
                    <w14:schemeClr w14:val="tx1"/>
                  </w14:solidFill>
                </w14:textFill>
              </w:rPr>
              <w:t>学习视频</w:t>
            </w:r>
            <w:r>
              <w:rPr>
                <w:rFonts w:hint="default" w:ascii="Times New Roman" w:hAnsi="Times New Roman" w:cs="Times New Roman"/>
                <w:b/>
                <w:color w:val="000000" w:themeColor="text1"/>
                <w:kern w:val="21"/>
                <w:sz w:val="18"/>
                <w:szCs w:val="18"/>
                <w:u w:val="none"/>
                <w14:textFill>
                  <w14:solidFill>
                    <w14:schemeClr w14:val="tx1"/>
                  </w14:solidFill>
                </w14:textFill>
              </w:rPr>
              <w:t>一：</w:t>
            </w:r>
            <w:r>
              <w:rPr>
                <w:rFonts w:hint="default" w:ascii="Times New Roman" w:hAnsi="Times New Roman" w:cs="Times New Roman"/>
                <w:color w:val="000000" w:themeColor="text1"/>
                <w:kern w:val="21"/>
                <w:sz w:val="18"/>
                <w:szCs w:val="18"/>
                <w:u w:val="none"/>
                <w14:textFill>
                  <w14:solidFill>
                    <w14:schemeClr w14:val="tx1"/>
                  </w14:solidFill>
                </w14:textFill>
              </w:rPr>
              <w:t>习近平关于党的历史重要论述</w:t>
            </w:r>
          </w:p>
          <w:p>
            <w:pPr>
              <w:keepNext w:val="0"/>
              <w:keepLines w:val="0"/>
              <w:pageBreakBefore w:val="0"/>
              <w:widowControl w:val="0"/>
              <w:kinsoku/>
              <w:wordWrap/>
              <w:overflowPunct w:val="0"/>
              <w:topLinePunct w:val="0"/>
              <w:autoSpaceDE/>
              <w:autoSpaceDN/>
              <w:bidi w:val="0"/>
              <w:adjustRightInd/>
              <w:snapToGrid w:val="0"/>
              <w:spacing w:line="288" w:lineRule="auto"/>
              <w:ind w:left="0" w:leftChars="0" w:right="0" w:rightChars="0" w:firstLine="0" w:firstLineChars="0"/>
              <w:jc w:val="left"/>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b/>
                <w:bCs/>
                <w:color w:val="000000" w:themeColor="text1"/>
                <w:kern w:val="21"/>
                <w:sz w:val="18"/>
                <w:szCs w:val="18"/>
                <w:u w:val="none"/>
                <w14:textFill>
                  <w14:solidFill>
                    <w14:schemeClr w14:val="tx1"/>
                  </w14:solidFill>
                </w14:textFill>
              </w:rPr>
              <w:t>视频链接网址：</w:t>
            </w:r>
          </w:p>
          <w:p>
            <w:pPr>
              <w:keepNext w:val="0"/>
              <w:keepLines w:val="0"/>
              <w:pageBreakBefore w:val="0"/>
              <w:widowControl w:val="0"/>
              <w:kinsoku/>
              <w:wordWrap/>
              <w:overflowPunct w:val="0"/>
              <w:topLinePunct w:val="0"/>
              <w:autoSpaceDE/>
              <w:autoSpaceDN/>
              <w:bidi w:val="0"/>
              <w:adjustRightInd/>
              <w:snapToGrid w:val="0"/>
              <w:spacing w:line="288" w:lineRule="auto"/>
              <w:ind w:left="0" w:leftChars="0" w:right="0" w:rightChars="0" w:firstLine="0" w:firstLineChars="0"/>
              <w:jc w:val="left"/>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http://dangshi.people.com.cn/n1/2021/0525/c436975-32113043.html</w:t>
            </w:r>
          </w:p>
          <w:p>
            <w:pPr>
              <w:keepNext w:val="0"/>
              <w:keepLines w:val="0"/>
              <w:pageBreakBefore w:val="0"/>
              <w:widowControl w:val="0"/>
              <w:kinsoku/>
              <w:wordWrap/>
              <w:overflowPunct w:val="0"/>
              <w:topLinePunct w:val="0"/>
              <w:autoSpaceDE/>
              <w:autoSpaceDN/>
              <w:bidi w:val="0"/>
              <w:adjustRightInd/>
              <w:snapToGrid w:val="0"/>
              <w:spacing w:line="288" w:lineRule="auto"/>
              <w:ind w:left="0" w:leftChars="0" w:right="0" w:rightChars="0" w:firstLine="0" w:firstLineChars="0"/>
              <w:jc w:val="left"/>
              <w:textAlignment w:val="auto"/>
              <w:outlineLvl w:val="9"/>
              <w:rPr>
                <w:rFonts w:hint="default" w:ascii="Times New Roman" w:hAnsi="Times New Roman" w:cs="Times New Roman"/>
                <w:b/>
                <w:color w:val="000000" w:themeColor="text1"/>
                <w:kern w:val="21"/>
                <w:sz w:val="18"/>
                <w:szCs w:val="18"/>
                <w:u w:val="none"/>
                <w14:textFill>
                  <w14:solidFill>
                    <w14:schemeClr w14:val="tx1"/>
                  </w14:solidFill>
                </w14:textFill>
              </w:rPr>
            </w:pPr>
          </w:p>
        </w:tc>
        <w:tc>
          <w:tcPr>
            <w:tcW w:w="495" w:type="dxa"/>
            <w:noWrap w:val="0"/>
            <w:vAlign w:val="center"/>
          </w:tcPr>
          <w:p>
            <w:pPr>
              <w:keepNext w:val="0"/>
              <w:keepLines w:val="0"/>
              <w:pageBreakBefore w:val="0"/>
              <w:widowControl w:val="0"/>
              <w:kinsoku/>
              <w:wordWrap/>
              <w:overflowPunct w:val="0"/>
              <w:topLinePunct w:val="0"/>
              <w:autoSpaceDE/>
              <w:autoSpaceDN/>
              <w:bidi w:val="0"/>
              <w:adjustRightInd/>
              <w:snapToGrid w:val="0"/>
              <w:spacing w:line="288" w:lineRule="auto"/>
              <w:ind w:left="0" w:leftChars="0" w:right="0" w:rightChars="0" w:firstLine="0" w:firstLineChars="0"/>
              <w:jc w:val="center"/>
              <w:textAlignment w:val="auto"/>
              <w:outlineLvl w:val="9"/>
              <w:rPr>
                <w:rFonts w:hint="default" w:ascii="Times New Roman" w:hAnsi="Times New Roman" w:cs="Times New Roman"/>
                <w:b/>
                <w:color w:val="000000" w:themeColor="text1"/>
                <w:kern w:val="21"/>
                <w:sz w:val="18"/>
                <w:szCs w:val="18"/>
                <w:u w:val="none"/>
                <w14:textFill>
                  <w14:solidFill>
                    <w14:schemeClr w14:val="tx1"/>
                  </w14:solidFill>
                </w14:textFill>
              </w:rPr>
            </w:pPr>
            <w:r>
              <w:rPr>
                <w:rFonts w:hint="default" w:ascii="Times New Roman" w:hAnsi="Times New Roman" w:cs="Times New Roman"/>
                <w:b/>
                <w:color w:val="000000" w:themeColor="text1"/>
                <w:kern w:val="21"/>
                <w:sz w:val="18"/>
                <w:szCs w:val="18"/>
                <w:u w:val="none"/>
                <w14:textFill>
                  <w14:solidFill>
                    <w14:schemeClr w14:val="tx1"/>
                  </w14:solidFill>
                </w14:textFill>
              </w:rPr>
              <w:t>4</w:t>
            </w:r>
          </w:p>
        </w:tc>
        <w:tc>
          <w:tcPr>
            <w:tcW w:w="765" w:type="dxa"/>
            <w:noWrap w:val="0"/>
            <w:vAlign w:val="center"/>
          </w:tcPr>
          <w:p>
            <w:pPr>
              <w:keepNext w:val="0"/>
              <w:keepLines w:val="0"/>
              <w:pageBreakBefore w:val="0"/>
              <w:widowControl w:val="0"/>
              <w:kinsoku/>
              <w:wordWrap/>
              <w:overflowPunct w:val="0"/>
              <w:topLinePunct w:val="0"/>
              <w:autoSpaceDE/>
              <w:autoSpaceDN/>
              <w:bidi w:val="0"/>
              <w:adjustRightInd/>
              <w:snapToGrid w:val="0"/>
              <w:spacing w:line="288" w:lineRule="auto"/>
              <w:ind w:left="0" w:leftChars="0" w:right="0" w:rightChars="0" w:firstLine="0" w:firstLineChars="0"/>
              <w:jc w:val="center"/>
              <w:textAlignment w:val="auto"/>
              <w:outlineLvl w:val="9"/>
              <w:rPr>
                <w:rFonts w:hint="default" w:ascii="Times New Roman" w:hAnsi="Times New Roman" w:cs="Times New Roman"/>
                <w:b/>
                <w:color w:val="000000" w:themeColor="text1"/>
                <w:kern w:val="21"/>
                <w:sz w:val="18"/>
                <w:szCs w:val="18"/>
                <w:u w:val="none"/>
                <w14:textFill>
                  <w14:solidFill>
                    <w14:schemeClr w14:val="tx1"/>
                  </w14:solidFill>
                </w14:textFill>
              </w:rPr>
            </w:pPr>
            <w:r>
              <w:rPr>
                <w:rFonts w:hint="default" w:ascii="Times New Roman" w:hAnsi="Times New Roman" w:cs="Times New Roman"/>
                <w:b/>
                <w:color w:val="000000" w:themeColor="text1"/>
                <w:kern w:val="21"/>
                <w:sz w:val="18"/>
                <w:szCs w:val="18"/>
                <w:u w:val="none"/>
                <w14:textFill>
                  <w14:solidFill>
                    <w14:schemeClr w14:val="tx1"/>
                  </w14:solidFill>
                </w14:textFill>
              </w:rPr>
              <w:t>2</w:t>
            </w:r>
          </w:p>
        </w:tc>
        <w:tc>
          <w:tcPr>
            <w:tcW w:w="3924" w:type="dxa"/>
            <w:noWrap w:val="0"/>
            <w:vAlign w:val="center"/>
          </w:tcPr>
          <w:p>
            <w:pPr>
              <w:keepNext w:val="0"/>
              <w:keepLines w:val="0"/>
              <w:pageBreakBefore w:val="0"/>
              <w:widowControl w:val="0"/>
              <w:kinsoku/>
              <w:wordWrap/>
              <w:overflowPunct w:val="0"/>
              <w:topLinePunct w:val="0"/>
              <w:autoSpaceDE/>
              <w:autoSpaceDN/>
              <w:bidi w:val="0"/>
              <w:adjustRightInd/>
              <w:snapToGrid w:val="0"/>
              <w:spacing w:line="288" w:lineRule="auto"/>
              <w:ind w:left="0" w:leftChars="0" w:right="0" w:rightChars="0" w:firstLine="0" w:firstLineChars="0"/>
              <w:jc w:val="left"/>
              <w:textAlignment w:val="auto"/>
              <w:outlineLvl w:val="9"/>
              <w:rPr>
                <w:rFonts w:hint="default" w:ascii="Times New Roman" w:hAnsi="Times New Roman" w:cs="Times New Roman"/>
                <w:b/>
                <w:color w:val="000000" w:themeColor="text1"/>
                <w:kern w:val="21"/>
                <w:sz w:val="18"/>
                <w:szCs w:val="18"/>
                <w:u w:val="none"/>
                <w14:textFill>
                  <w14:solidFill>
                    <w14:schemeClr w14:val="tx1"/>
                  </w14:solidFill>
                </w14:textFill>
              </w:rPr>
            </w:pPr>
            <w:r>
              <w:rPr>
                <w:rFonts w:hint="default" w:ascii="Times New Roman" w:hAnsi="Times New Roman" w:cs="Times New Roman"/>
                <w:b/>
                <w:color w:val="000000" w:themeColor="text1"/>
                <w:kern w:val="21"/>
                <w:sz w:val="18"/>
                <w:szCs w:val="18"/>
                <w:u w:val="none"/>
                <w14:textFill>
                  <w14:solidFill>
                    <w14:schemeClr w14:val="tx1"/>
                  </w14:solidFill>
                </w14:textFill>
              </w:rPr>
              <w:t>线上成果展示：展示点评</w:t>
            </w:r>
          </w:p>
          <w:p>
            <w:pPr>
              <w:keepNext w:val="0"/>
              <w:keepLines w:val="0"/>
              <w:pageBreakBefore w:val="0"/>
              <w:widowControl w:val="0"/>
              <w:kinsoku/>
              <w:wordWrap/>
              <w:overflowPunct w:val="0"/>
              <w:topLinePunct w:val="0"/>
              <w:autoSpaceDE/>
              <w:autoSpaceDN/>
              <w:bidi w:val="0"/>
              <w:adjustRightInd/>
              <w:snapToGrid w:val="0"/>
              <w:spacing w:line="288" w:lineRule="auto"/>
              <w:ind w:left="0" w:leftChars="0" w:right="0" w:rightChars="0" w:firstLine="0" w:firstLineChars="0"/>
              <w:jc w:val="left"/>
              <w:textAlignment w:val="auto"/>
              <w:outlineLvl w:val="9"/>
              <w:rPr>
                <w:rFonts w:hint="default" w:ascii="Times New Roman" w:hAnsi="Times New Roman" w:cs="Times New Roman"/>
                <w:bCs/>
                <w:color w:val="000000" w:themeColor="text1"/>
                <w:kern w:val="21"/>
                <w:sz w:val="18"/>
                <w:szCs w:val="18"/>
                <w:u w:val="none"/>
                <w14:textFill>
                  <w14:solidFill>
                    <w14:schemeClr w14:val="tx1"/>
                  </w14:solidFill>
                </w14:textFill>
              </w:rPr>
            </w:pPr>
            <w:r>
              <w:rPr>
                <w:rFonts w:hint="default" w:ascii="Times New Roman" w:hAnsi="Times New Roman" w:cs="Times New Roman"/>
                <w:bCs/>
                <w:color w:val="000000" w:themeColor="text1"/>
                <w:kern w:val="21"/>
                <w:sz w:val="18"/>
                <w:szCs w:val="18"/>
                <w:u w:val="none"/>
                <w14:textFill>
                  <w14:solidFill>
                    <w14:schemeClr w14:val="tx1"/>
                  </w14:solidFill>
                </w14:textFill>
              </w:rPr>
              <w:t>1.成果展示。小组代表以PPT形式分享实践心得，每组展示时长不超过15分钟。</w:t>
            </w:r>
          </w:p>
          <w:p>
            <w:pPr>
              <w:keepNext w:val="0"/>
              <w:keepLines w:val="0"/>
              <w:pageBreakBefore w:val="0"/>
              <w:widowControl w:val="0"/>
              <w:kinsoku/>
              <w:wordWrap/>
              <w:overflowPunct w:val="0"/>
              <w:topLinePunct w:val="0"/>
              <w:autoSpaceDE/>
              <w:autoSpaceDN/>
              <w:bidi w:val="0"/>
              <w:adjustRightInd/>
              <w:snapToGrid w:val="0"/>
              <w:spacing w:line="288" w:lineRule="auto"/>
              <w:ind w:left="0" w:leftChars="0" w:right="0" w:rightChars="0" w:firstLine="0" w:firstLineChars="0"/>
              <w:jc w:val="left"/>
              <w:textAlignment w:val="auto"/>
              <w:outlineLvl w:val="9"/>
              <w:rPr>
                <w:rFonts w:hint="default" w:ascii="Times New Roman" w:hAnsi="Times New Roman" w:cs="Times New Roman"/>
                <w:bCs/>
                <w:color w:val="000000" w:themeColor="text1"/>
                <w:kern w:val="21"/>
                <w:sz w:val="18"/>
                <w:szCs w:val="18"/>
                <w:u w:val="none"/>
                <w14:textFill>
                  <w14:solidFill>
                    <w14:schemeClr w14:val="tx1"/>
                  </w14:solidFill>
                </w14:textFill>
              </w:rPr>
            </w:pPr>
            <w:r>
              <w:rPr>
                <w:rFonts w:hint="default" w:ascii="Times New Roman" w:hAnsi="Times New Roman" w:cs="Times New Roman"/>
                <w:bCs/>
                <w:color w:val="000000" w:themeColor="text1"/>
                <w:kern w:val="21"/>
                <w:sz w:val="18"/>
                <w:szCs w:val="18"/>
                <w:u w:val="none"/>
                <w14:textFill>
                  <w14:solidFill>
                    <w14:schemeClr w14:val="tx1"/>
                  </w14:solidFill>
                </w14:textFill>
              </w:rPr>
              <w:t>2.学生点评。各小组互评，分享学习经验。</w:t>
            </w:r>
          </w:p>
          <w:p>
            <w:pPr>
              <w:keepNext w:val="0"/>
              <w:keepLines w:val="0"/>
              <w:pageBreakBefore w:val="0"/>
              <w:widowControl w:val="0"/>
              <w:kinsoku/>
              <w:wordWrap/>
              <w:overflowPunct w:val="0"/>
              <w:topLinePunct w:val="0"/>
              <w:autoSpaceDE/>
              <w:autoSpaceDN/>
              <w:bidi w:val="0"/>
              <w:adjustRightInd/>
              <w:snapToGrid w:val="0"/>
              <w:spacing w:line="288" w:lineRule="auto"/>
              <w:ind w:left="0" w:leftChars="0" w:right="0" w:rightChars="0" w:firstLine="0" w:firstLineChars="0"/>
              <w:jc w:val="left"/>
              <w:textAlignment w:val="auto"/>
              <w:outlineLvl w:val="9"/>
              <w:rPr>
                <w:rFonts w:hint="default" w:ascii="Times New Roman" w:hAnsi="Times New Roman" w:cs="Times New Roman"/>
                <w:b/>
                <w:color w:val="000000" w:themeColor="text1"/>
                <w:kern w:val="21"/>
                <w:sz w:val="18"/>
                <w:szCs w:val="18"/>
                <w:u w:val="none"/>
                <w14:textFill>
                  <w14:solidFill>
                    <w14:schemeClr w14:val="tx1"/>
                  </w14:solidFill>
                </w14:textFill>
              </w:rPr>
            </w:pPr>
            <w:r>
              <w:rPr>
                <w:rFonts w:hint="default" w:ascii="Times New Roman" w:hAnsi="Times New Roman" w:cs="Times New Roman"/>
                <w:bCs/>
                <w:color w:val="000000" w:themeColor="text1"/>
                <w:kern w:val="21"/>
                <w:sz w:val="18"/>
                <w:szCs w:val="18"/>
                <w:u w:val="none"/>
                <w14:textFill>
                  <w14:solidFill>
                    <w14:schemeClr w14:val="tx1"/>
                  </w14:solidFill>
                </w14:textFill>
              </w:rPr>
              <w:t>3.教师总结点评。教师对每组的成果进行点评，在点评中浸润社会主义核心价值观，引领学生树立正确的世界观、人生观和价值观；正面鼓励为主，调动学生参与活动的积极性、主动性和创造性。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dxa"/>
            <w:noWrap w:val="0"/>
            <w:vAlign w:val="center"/>
          </w:tcPr>
          <w:p>
            <w:pPr>
              <w:keepNext w:val="0"/>
              <w:keepLines w:val="0"/>
              <w:pageBreakBefore w:val="0"/>
              <w:widowControl w:val="0"/>
              <w:kinsoku/>
              <w:wordWrap/>
              <w:overflowPunct w:val="0"/>
              <w:topLinePunct w:val="0"/>
              <w:autoSpaceDE/>
              <w:autoSpaceDN/>
              <w:bidi w:val="0"/>
              <w:adjustRightInd/>
              <w:snapToGrid w:val="0"/>
              <w:spacing w:line="288" w:lineRule="auto"/>
              <w:ind w:left="0" w:leftChars="0" w:right="0" w:rightChars="0" w:firstLine="0" w:firstLineChars="0"/>
              <w:jc w:val="center"/>
              <w:textAlignment w:val="auto"/>
              <w:outlineLvl w:val="9"/>
              <w:rPr>
                <w:rFonts w:hint="default" w:ascii="Times New Roman" w:hAnsi="Times New Roman" w:cs="Times New Roman"/>
                <w:b/>
                <w:color w:val="000000" w:themeColor="text1"/>
                <w:kern w:val="21"/>
                <w:sz w:val="18"/>
                <w:szCs w:val="18"/>
                <w:u w:val="none"/>
                <w14:textFill>
                  <w14:solidFill>
                    <w14:schemeClr w14:val="tx1"/>
                  </w14:solidFill>
                </w14:textFill>
              </w:rPr>
            </w:pPr>
            <w:r>
              <w:rPr>
                <w:rFonts w:hint="default" w:ascii="Times New Roman" w:hAnsi="Times New Roman" w:cs="Times New Roman"/>
                <w:b/>
                <w:color w:val="000000" w:themeColor="text1"/>
                <w:kern w:val="21"/>
                <w:sz w:val="18"/>
                <w:szCs w:val="18"/>
                <w:u w:val="none"/>
                <w14:textFill>
                  <w14:solidFill>
                    <w14:schemeClr w14:val="tx1"/>
                  </w14:solidFill>
                </w14:textFill>
              </w:rPr>
              <w:t>3</w:t>
            </w:r>
          </w:p>
        </w:tc>
        <w:tc>
          <w:tcPr>
            <w:tcW w:w="812" w:type="dxa"/>
            <w:noWrap w:val="0"/>
            <w:vAlign w:val="center"/>
          </w:tcPr>
          <w:p>
            <w:pPr>
              <w:keepNext w:val="0"/>
              <w:keepLines w:val="0"/>
              <w:pageBreakBefore w:val="0"/>
              <w:widowControl w:val="0"/>
              <w:kinsoku/>
              <w:wordWrap/>
              <w:overflowPunct w:val="0"/>
              <w:topLinePunct w:val="0"/>
              <w:autoSpaceDE/>
              <w:autoSpaceDN/>
              <w:bidi w:val="0"/>
              <w:adjustRightInd/>
              <w:snapToGrid w:val="0"/>
              <w:spacing w:line="288" w:lineRule="auto"/>
              <w:ind w:left="0" w:leftChars="0" w:right="0" w:rightChars="0" w:firstLine="0" w:firstLineChars="0"/>
              <w:jc w:val="center"/>
              <w:textAlignment w:val="auto"/>
              <w:outlineLvl w:val="9"/>
              <w:rPr>
                <w:rFonts w:hint="default" w:ascii="Times New Roman" w:hAnsi="Times New Roman" w:cs="Times New Roman"/>
                <w:b/>
                <w:color w:val="000000" w:themeColor="text1"/>
                <w:kern w:val="21"/>
                <w:sz w:val="18"/>
                <w:szCs w:val="18"/>
                <w:u w:val="none"/>
                <w14:textFill>
                  <w14:solidFill>
                    <w14:schemeClr w14:val="tx1"/>
                  </w14:solidFill>
                </w14:textFill>
              </w:rPr>
            </w:pPr>
            <w:r>
              <w:rPr>
                <w:rFonts w:hint="default" w:ascii="Times New Roman" w:hAnsi="Times New Roman" w:cs="Times New Roman"/>
                <w:b/>
                <w:color w:val="000000" w:themeColor="text1"/>
                <w:kern w:val="21"/>
                <w:sz w:val="18"/>
                <w:szCs w:val="18"/>
                <w:u w:val="none"/>
                <w14:textFill>
                  <w14:solidFill>
                    <w14:schemeClr w14:val="tx1"/>
                  </w14:solidFill>
                </w14:textFill>
              </w:rPr>
              <w:t>2</w:t>
            </w:r>
          </w:p>
        </w:tc>
        <w:tc>
          <w:tcPr>
            <w:tcW w:w="2198" w:type="dxa"/>
            <w:noWrap w:val="0"/>
            <w:vAlign w:val="center"/>
          </w:tcPr>
          <w:p>
            <w:pPr>
              <w:keepNext w:val="0"/>
              <w:keepLines w:val="0"/>
              <w:pageBreakBefore w:val="0"/>
              <w:widowControl w:val="0"/>
              <w:kinsoku/>
              <w:wordWrap/>
              <w:overflowPunct w:val="0"/>
              <w:topLinePunct w:val="0"/>
              <w:autoSpaceDE/>
              <w:autoSpaceDN/>
              <w:bidi w:val="0"/>
              <w:adjustRightInd/>
              <w:snapToGrid w:val="0"/>
              <w:spacing w:line="288" w:lineRule="auto"/>
              <w:ind w:left="0" w:leftChars="0" w:right="0" w:rightChars="0" w:firstLine="0" w:firstLineChars="0"/>
              <w:jc w:val="left"/>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b/>
                <w:bCs/>
                <w:color w:val="000000" w:themeColor="text1"/>
                <w:kern w:val="21"/>
                <w:sz w:val="18"/>
                <w:szCs w:val="18"/>
                <w:u w:val="none"/>
                <w14:textFill>
                  <w14:solidFill>
                    <w14:schemeClr w14:val="tx1"/>
                  </w14:solidFill>
                </w14:textFill>
              </w:rPr>
              <w:t>学习视频二</w:t>
            </w:r>
            <w:r>
              <w:rPr>
                <w:rFonts w:hint="default" w:ascii="Times New Roman" w:hAnsi="Times New Roman" w:cs="Times New Roman"/>
                <w:b/>
                <w:color w:val="000000" w:themeColor="text1"/>
                <w:kern w:val="21"/>
                <w:sz w:val="18"/>
                <w:szCs w:val="18"/>
                <w:u w:val="none"/>
                <w14:textFill>
                  <w14:solidFill>
                    <w14:schemeClr w14:val="tx1"/>
                  </w14:solidFill>
                </w14:textFill>
              </w:rPr>
              <w:t>：</w:t>
            </w:r>
            <w:r>
              <w:rPr>
                <w:rFonts w:hint="default" w:ascii="Times New Roman" w:hAnsi="Times New Roman" w:cs="Times New Roman"/>
                <w:color w:val="000000" w:themeColor="text1"/>
                <w:kern w:val="21"/>
                <w:sz w:val="18"/>
                <w:szCs w:val="18"/>
                <w:u w:val="none"/>
                <w14:textFill>
                  <w14:solidFill>
                    <w14:schemeClr w14:val="tx1"/>
                  </w14:solidFill>
                </w14:textFill>
              </w:rPr>
              <w:t>党的十八大以来的历史性成就和历史性变革</w:t>
            </w:r>
          </w:p>
          <w:p>
            <w:pPr>
              <w:keepNext w:val="0"/>
              <w:keepLines w:val="0"/>
              <w:pageBreakBefore w:val="0"/>
              <w:widowControl w:val="0"/>
              <w:kinsoku/>
              <w:wordWrap/>
              <w:overflowPunct w:val="0"/>
              <w:topLinePunct w:val="0"/>
              <w:autoSpaceDE/>
              <w:autoSpaceDN/>
              <w:bidi w:val="0"/>
              <w:adjustRightInd/>
              <w:snapToGrid w:val="0"/>
              <w:spacing w:line="288" w:lineRule="auto"/>
              <w:ind w:left="0" w:leftChars="0" w:right="0" w:rightChars="0" w:firstLine="0" w:firstLineChars="0"/>
              <w:jc w:val="left"/>
              <w:textAlignment w:val="auto"/>
              <w:outlineLvl w:val="9"/>
              <w:rPr>
                <w:rFonts w:hint="default" w:ascii="Times New Roman" w:hAnsi="Times New Roman" w:cs="Times New Roman"/>
                <w:color w:val="000000" w:themeColor="text1"/>
                <w:kern w:val="21"/>
                <w:sz w:val="18"/>
                <w:szCs w:val="18"/>
                <w:u w:val="none"/>
                <w14:textFill>
                  <w14:solidFill>
                    <w14:schemeClr w14:val="tx1"/>
                  </w14:solidFill>
                </w14:textFill>
              </w:rPr>
            </w:pPr>
            <w:r>
              <w:rPr>
                <w:rFonts w:hint="default" w:ascii="Times New Roman" w:hAnsi="Times New Roman" w:cs="Times New Roman"/>
                <w:b/>
                <w:bCs/>
                <w:color w:val="000000" w:themeColor="text1"/>
                <w:kern w:val="21"/>
                <w:sz w:val="18"/>
                <w:szCs w:val="18"/>
                <w:u w:val="none"/>
                <w14:textFill>
                  <w14:solidFill>
                    <w14:schemeClr w14:val="tx1"/>
                  </w14:solidFill>
                </w14:textFill>
              </w:rPr>
              <w:t>视频链接网址：</w:t>
            </w:r>
          </w:p>
          <w:p>
            <w:pPr>
              <w:keepNext w:val="0"/>
              <w:keepLines w:val="0"/>
              <w:pageBreakBefore w:val="0"/>
              <w:widowControl w:val="0"/>
              <w:kinsoku/>
              <w:wordWrap/>
              <w:overflowPunct w:val="0"/>
              <w:topLinePunct w:val="0"/>
              <w:autoSpaceDE/>
              <w:autoSpaceDN/>
              <w:bidi w:val="0"/>
              <w:adjustRightInd/>
              <w:snapToGrid w:val="0"/>
              <w:spacing w:line="288" w:lineRule="auto"/>
              <w:ind w:left="0" w:leftChars="0" w:right="0" w:rightChars="0" w:firstLine="0" w:firstLineChars="0"/>
              <w:jc w:val="left"/>
              <w:textAlignment w:val="auto"/>
              <w:outlineLvl w:val="9"/>
              <w:rPr>
                <w:rFonts w:hint="default" w:ascii="Times New Roman" w:hAnsi="Times New Roman" w:cs="Times New Roman"/>
                <w:bCs/>
                <w:color w:val="000000" w:themeColor="text1"/>
                <w:kern w:val="21"/>
                <w:sz w:val="18"/>
                <w:szCs w:val="18"/>
                <w:u w:val="none"/>
                <w14:textFill>
                  <w14:solidFill>
                    <w14:schemeClr w14:val="tx1"/>
                  </w14:solidFill>
                </w14:textFill>
              </w:rPr>
            </w:pPr>
            <w:r>
              <w:rPr>
                <w:rFonts w:hint="default" w:ascii="Times New Roman" w:hAnsi="Times New Roman" w:cs="Times New Roman"/>
                <w:color w:val="000000" w:themeColor="text1"/>
                <w:kern w:val="21"/>
                <w:sz w:val="18"/>
                <w:szCs w:val="18"/>
                <w:u w:val="none"/>
                <w14:textFill>
                  <w14:solidFill>
                    <w14:schemeClr w14:val="tx1"/>
                  </w14:solidFill>
                </w14:textFill>
              </w:rPr>
              <w:t>http://dangshi.people.com.cn/n1/2021/0607/c436975-32124329.html</w:t>
            </w:r>
          </w:p>
        </w:tc>
        <w:tc>
          <w:tcPr>
            <w:tcW w:w="495" w:type="dxa"/>
            <w:noWrap w:val="0"/>
            <w:vAlign w:val="center"/>
          </w:tcPr>
          <w:p>
            <w:pPr>
              <w:keepNext w:val="0"/>
              <w:keepLines w:val="0"/>
              <w:pageBreakBefore w:val="0"/>
              <w:widowControl w:val="0"/>
              <w:kinsoku/>
              <w:wordWrap/>
              <w:overflowPunct w:val="0"/>
              <w:topLinePunct w:val="0"/>
              <w:autoSpaceDE/>
              <w:autoSpaceDN/>
              <w:bidi w:val="0"/>
              <w:adjustRightInd/>
              <w:snapToGrid w:val="0"/>
              <w:spacing w:line="288" w:lineRule="auto"/>
              <w:ind w:left="0" w:leftChars="0" w:right="0" w:rightChars="0" w:firstLine="0" w:firstLineChars="0"/>
              <w:jc w:val="center"/>
              <w:textAlignment w:val="auto"/>
              <w:outlineLvl w:val="9"/>
              <w:rPr>
                <w:rFonts w:hint="default" w:ascii="Times New Roman" w:hAnsi="Times New Roman" w:cs="Times New Roman"/>
                <w:b/>
                <w:color w:val="000000" w:themeColor="text1"/>
                <w:kern w:val="21"/>
                <w:sz w:val="18"/>
                <w:szCs w:val="18"/>
                <w:u w:val="none"/>
                <w14:textFill>
                  <w14:solidFill>
                    <w14:schemeClr w14:val="tx1"/>
                  </w14:solidFill>
                </w14:textFill>
              </w:rPr>
            </w:pPr>
            <w:r>
              <w:rPr>
                <w:rFonts w:hint="default" w:ascii="Times New Roman" w:hAnsi="Times New Roman" w:cs="Times New Roman"/>
                <w:b/>
                <w:color w:val="000000" w:themeColor="text1"/>
                <w:kern w:val="21"/>
                <w:sz w:val="18"/>
                <w:szCs w:val="18"/>
                <w:u w:val="none"/>
                <w14:textFill>
                  <w14:solidFill>
                    <w14:schemeClr w14:val="tx1"/>
                  </w14:solidFill>
                </w14:textFill>
              </w:rPr>
              <w:t>5</w:t>
            </w:r>
          </w:p>
        </w:tc>
        <w:tc>
          <w:tcPr>
            <w:tcW w:w="765" w:type="dxa"/>
            <w:noWrap w:val="0"/>
            <w:vAlign w:val="center"/>
          </w:tcPr>
          <w:p>
            <w:pPr>
              <w:keepNext w:val="0"/>
              <w:keepLines w:val="0"/>
              <w:pageBreakBefore w:val="0"/>
              <w:widowControl w:val="0"/>
              <w:kinsoku/>
              <w:wordWrap/>
              <w:overflowPunct w:val="0"/>
              <w:topLinePunct w:val="0"/>
              <w:autoSpaceDE/>
              <w:autoSpaceDN/>
              <w:bidi w:val="0"/>
              <w:adjustRightInd/>
              <w:snapToGrid w:val="0"/>
              <w:spacing w:line="288" w:lineRule="auto"/>
              <w:ind w:left="0" w:leftChars="0" w:right="0" w:rightChars="0" w:firstLine="0" w:firstLineChars="0"/>
              <w:jc w:val="center"/>
              <w:textAlignment w:val="auto"/>
              <w:outlineLvl w:val="9"/>
              <w:rPr>
                <w:rFonts w:hint="default" w:ascii="Times New Roman" w:hAnsi="Times New Roman" w:cs="Times New Roman"/>
                <w:b/>
                <w:color w:val="000000" w:themeColor="text1"/>
                <w:kern w:val="21"/>
                <w:sz w:val="18"/>
                <w:szCs w:val="18"/>
                <w:u w:val="none"/>
                <w14:textFill>
                  <w14:solidFill>
                    <w14:schemeClr w14:val="tx1"/>
                  </w14:solidFill>
                </w14:textFill>
              </w:rPr>
            </w:pPr>
            <w:r>
              <w:rPr>
                <w:rFonts w:hint="default" w:ascii="Times New Roman" w:hAnsi="Times New Roman" w:cs="Times New Roman"/>
                <w:b/>
                <w:color w:val="000000" w:themeColor="text1"/>
                <w:kern w:val="21"/>
                <w:sz w:val="18"/>
                <w:szCs w:val="18"/>
                <w:u w:val="none"/>
                <w14:textFill>
                  <w14:solidFill>
                    <w14:schemeClr w14:val="tx1"/>
                  </w14:solidFill>
                </w14:textFill>
              </w:rPr>
              <w:t>2</w:t>
            </w:r>
          </w:p>
        </w:tc>
        <w:tc>
          <w:tcPr>
            <w:tcW w:w="3924" w:type="dxa"/>
            <w:noWrap w:val="0"/>
            <w:vAlign w:val="center"/>
          </w:tcPr>
          <w:p>
            <w:pPr>
              <w:keepNext w:val="0"/>
              <w:keepLines w:val="0"/>
              <w:pageBreakBefore w:val="0"/>
              <w:widowControl w:val="0"/>
              <w:kinsoku/>
              <w:wordWrap/>
              <w:overflowPunct w:val="0"/>
              <w:topLinePunct w:val="0"/>
              <w:autoSpaceDE/>
              <w:autoSpaceDN/>
              <w:bidi w:val="0"/>
              <w:adjustRightInd/>
              <w:snapToGrid w:val="0"/>
              <w:spacing w:line="288" w:lineRule="auto"/>
              <w:ind w:left="0" w:leftChars="0" w:right="0" w:rightChars="0" w:firstLine="0" w:firstLineChars="0"/>
              <w:jc w:val="left"/>
              <w:textAlignment w:val="auto"/>
              <w:outlineLvl w:val="9"/>
              <w:rPr>
                <w:rFonts w:hint="default" w:ascii="Times New Roman" w:hAnsi="Times New Roman" w:cs="Times New Roman"/>
                <w:b/>
                <w:color w:val="000000" w:themeColor="text1"/>
                <w:kern w:val="21"/>
                <w:sz w:val="18"/>
                <w:szCs w:val="18"/>
                <w:u w:val="none"/>
                <w14:textFill>
                  <w14:solidFill>
                    <w14:schemeClr w14:val="tx1"/>
                  </w14:solidFill>
                </w14:textFill>
              </w:rPr>
            </w:pPr>
            <w:r>
              <w:rPr>
                <w:rFonts w:hint="default" w:ascii="Times New Roman" w:hAnsi="Times New Roman" w:cs="Times New Roman"/>
                <w:b/>
                <w:color w:val="000000" w:themeColor="text1"/>
                <w:kern w:val="21"/>
                <w:sz w:val="18"/>
                <w:szCs w:val="18"/>
                <w:u w:val="none"/>
                <w14:textFill>
                  <w14:solidFill>
                    <w14:schemeClr w14:val="tx1"/>
                  </w14:solidFill>
                </w14:textFill>
              </w:rPr>
              <w:t>线上成果展示：展示点评</w:t>
            </w:r>
          </w:p>
          <w:p>
            <w:pPr>
              <w:keepNext w:val="0"/>
              <w:keepLines w:val="0"/>
              <w:pageBreakBefore w:val="0"/>
              <w:widowControl w:val="0"/>
              <w:kinsoku/>
              <w:wordWrap/>
              <w:overflowPunct w:val="0"/>
              <w:topLinePunct w:val="0"/>
              <w:autoSpaceDE/>
              <w:autoSpaceDN/>
              <w:bidi w:val="0"/>
              <w:adjustRightInd/>
              <w:snapToGrid w:val="0"/>
              <w:spacing w:line="288" w:lineRule="auto"/>
              <w:ind w:left="0" w:leftChars="0" w:right="0" w:rightChars="0" w:firstLine="0" w:firstLineChars="0"/>
              <w:jc w:val="left"/>
              <w:textAlignment w:val="auto"/>
              <w:outlineLvl w:val="9"/>
              <w:rPr>
                <w:rFonts w:hint="default" w:ascii="Times New Roman" w:hAnsi="Times New Roman" w:cs="Times New Roman"/>
                <w:bCs/>
                <w:color w:val="000000" w:themeColor="text1"/>
                <w:kern w:val="21"/>
                <w:sz w:val="18"/>
                <w:szCs w:val="18"/>
                <w:u w:val="none"/>
                <w14:textFill>
                  <w14:solidFill>
                    <w14:schemeClr w14:val="tx1"/>
                  </w14:solidFill>
                </w14:textFill>
              </w:rPr>
            </w:pPr>
            <w:r>
              <w:rPr>
                <w:rFonts w:hint="default" w:ascii="Times New Roman" w:hAnsi="Times New Roman" w:cs="Times New Roman"/>
                <w:bCs/>
                <w:color w:val="000000" w:themeColor="text1"/>
                <w:kern w:val="21"/>
                <w:sz w:val="18"/>
                <w:szCs w:val="18"/>
                <w:u w:val="none"/>
                <w14:textFill>
                  <w14:solidFill>
                    <w14:schemeClr w14:val="tx1"/>
                  </w14:solidFill>
                </w14:textFill>
              </w:rPr>
              <w:t>1.成果展示。小组代表以PPT形式分享实践心得，每组展示时长不超过15分钟。</w:t>
            </w:r>
          </w:p>
          <w:p>
            <w:pPr>
              <w:keepNext w:val="0"/>
              <w:keepLines w:val="0"/>
              <w:pageBreakBefore w:val="0"/>
              <w:widowControl w:val="0"/>
              <w:kinsoku/>
              <w:wordWrap/>
              <w:overflowPunct w:val="0"/>
              <w:topLinePunct w:val="0"/>
              <w:autoSpaceDE/>
              <w:autoSpaceDN/>
              <w:bidi w:val="0"/>
              <w:adjustRightInd/>
              <w:snapToGrid w:val="0"/>
              <w:spacing w:line="288" w:lineRule="auto"/>
              <w:ind w:left="0" w:leftChars="0" w:right="0" w:rightChars="0" w:firstLine="0" w:firstLineChars="0"/>
              <w:jc w:val="left"/>
              <w:textAlignment w:val="auto"/>
              <w:outlineLvl w:val="9"/>
              <w:rPr>
                <w:rFonts w:hint="default" w:ascii="Times New Roman" w:hAnsi="Times New Roman" w:cs="Times New Roman"/>
                <w:bCs/>
                <w:color w:val="000000" w:themeColor="text1"/>
                <w:kern w:val="21"/>
                <w:sz w:val="18"/>
                <w:szCs w:val="18"/>
                <w:u w:val="none"/>
                <w14:textFill>
                  <w14:solidFill>
                    <w14:schemeClr w14:val="tx1"/>
                  </w14:solidFill>
                </w14:textFill>
              </w:rPr>
            </w:pPr>
            <w:r>
              <w:rPr>
                <w:rFonts w:hint="default" w:ascii="Times New Roman" w:hAnsi="Times New Roman" w:cs="Times New Roman"/>
                <w:bCs/>
                <w:color w:val="000000" w:themeColor="text1"/>
                <w:kern w:val="21"/>
                <w:sz w:val="18"/>
                <w:szCs w:val="18"/>
                <w:u w:val="none"/>
                <w14:textFill>
                  <w14:solidFill>
                    <w14:schemeClr w14:val="tx1"/>
                  </w14:solidFill>
                </w14:textFill>
              </w:rPr>
              <w:t>2.学生点评。各小组互评，分享学习经验。</w:t>
            </w:r>
          </w:p>
          <w:p>
            <w:pPr>
              <w:keepNext w:val="0"/>
              <w:keepLines w:val="0"/>
              <w:pageBreakBefore w:val="0"/>
              <w:widowControl w:val="0"/>
              <w:kinsoku/>
              <w:wordWrap/>
              <w:overflowPunct w:val="0"/>
              <w:topLinePunct w:val="0"/>
              <w:autoSpaceDE/>
              <w:autoSpaceDN/>
              <w:bidi w:val="0"/>
              <w:adjustRightInd/>
              <w:snapToGrid w:val="0"/>
              <w:spacing w:line="288" w:lineRule="auto"/>
              <w:ind w:left="0" w:leftChars="0" w:right="0" w:rightChars="0" w:firstLine="0" w:firstLineChars="0"/>
              <w:jc w:val="left"/>
              <w:textAlignment w:val="auto"/>
              <w:outlineLvl w:val="9"/>
              <w:rPr>
                <w:rFonts w:hint="default" w:ascii="Times New Roman" w:hAnsi="Times New Roman" w:cs="Times New Roman"/>
                <w:b/>
                <w:color w:val="000000" w:themeColor="text1"/>
                <w:kern w:val="21"/>
                <w:sz w:val="18"/>
                <w:szCs w:val="18"/>
                <w:u w:val="none"/>
                <w14:textFill>
                  <w14:solidFill>
                    <w14:schemeClr w14:val="tx1"/>
                  </w14:solidFill>
                </w14:textFill>
              </w:rPr>
            </w:pPr>
            <w:r>
              <w:rPr>
                <w:rFonts w:hint="default" w:ascii="Times New Roman" w:hAnsi="Times New Roman" w:cs="Times New Roman"/>
                <w:bCs/>
                <w:color w:val="000000" w:themeColor="text1"/>
                <w:kern w:val="21"/>
                <w:sz w:val="18"/>
                <w:szCs w:val="18"/>
                <w:u w:val="none"/>
                <w14:textFill>
                  <w14:solidFill>
                    <w14:schemeClr w14:val="tx1"/>
                  </w14:solidFill>
                </w14:textFill>
              </w:rPr>
              <w:t>3.教师总结点评。教师对每组的成果进行点评，在点评中浸润社会主义核心价值观，引领学生树立正确的世界观、人生观和价值观；正面鼓励为主，调动学生参与活动的积极性、主动性和创造性。</w:t>
            </w:r>
          </w:p>
        </w:tc>
      </w:tr>
    </w:tbl>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十一、课程学时安排</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导言     2线下学时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第一章   4线下学时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第二章   4线下学时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第三章   4线下学时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第四章   6线下学时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第五章   2线下学时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第六章   4线下学时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第七章   2线下学时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Cs/>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第八章   4线下学时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第九章   4线下学时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第十章   4线下学时</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课堂实践 8线上学时</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十二、考核方式</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《中国近现代史纲要》课程为必修课，课程考核方式包括：过程性考核（40%）+结果性考核（60%），其中，过程性考核包括出勤、学习讨论、作业、课内实践等。</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1．过程性考核（40%）</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出勤、讨论、课内实践、作业等，满分100分</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2．结果性考核（60%）</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bCs/>
          <w:color w:val="000000" w:themeColor="text1"/>
          <w:kern w:val="21"/>
          <w:sz w:val="21"/>
          <w:szCs w:val="21"/>
          <w:u w:val="none"/>
          <w14:textFill>
            <w14:solidFill>
              <w14:schemeClr w14:val="tx1"/>
            </w14:solidFill>
          </w14:textFill>
        </w:rPr>
        <w:t>考试（闭卷），</w:t>
      </w:r>
      <w:r>
        <w:rPr>
          <w:rFonts w:hint="default" w:ascii="Times New Roman" w:hAnsi="Times New Roman" w:cs="Times New Roman"/>
          <w:color w:val="000000" w:themeColor="text1"/>
          <w:kern w:val="21"/>
          <w:sz w:val="21"/>
          <w:szCs w:val="21"/>
          <w:u w:val="none"/>
          <w14:textFill>
            <w14:solidFill>
              <w14:schemeClr w14:val="tx1"/>
            </w14:solidFill>
          </w14:textFill>
        </w:rPr>
        <w:t>满分100分</w:t>
      </w:r>
    </w:p>
    <w:p>
      <w:pPr>
        <w:keepNext w:val="0"/>
        <w:keepLines w:val="0"/>
        <w:pageBreakBefore w:val="0"/>
        <w:widowControl w:val="0"/>
        <w:kinsoku/>
        <w:wordWrap/>
        <w:overflowPunct w:val="0"/>
        <w:topLinePunct w:val="0"/>
        <w:autoSpaceDE/>
        <w:autoSpaceDN/>
        <w:bidi w:val="0"/>
        <w:adjustRightInd/>
        <w:snapToGrid/>
        <w:spacing w:before="79" w:beforeLines="25" w:after="79" w:afterLines="25" w:line="276" w:lineRule="auto"/>
        <w:ind w:left="0" w:leftChars="0" w:right="0" w:rightChars="0" w:firstLine="0" w:firstLineChars="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十三、教学参考</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1．参考教材</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《中国近现代史纲要》辅导用书，高等教育出版社，2020年版。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bookmarkStart w:id="62" w:name="_Hlk74206333"/>
      <w:r>
        <w:rPr>
          <w:rFonts w:hint="default" w:ascii="Times New Roman" w:hAnsi="Times New Roman" w:cs="Times New Roman"/>
          <w:b/>
          <w:bCs/>
          <w:color w:val="000000" w:themeColor="text1"/>
          <w:kern w:val="21"/>
          <w:sz w:val="21"/>
          <w:szCs w:val="21"/>
          <w:u w:val="none"/>
          <w14:textFill>
            <w14:solidFill>
              <w14:schemeClr w14:val="tx1"/>
            </w14:solidFill>
          </w14:textFill>
        </w:rPr>
        <w:t>2．</w:t>
      </w:r>
      <w:bookmarkEnd w:id="62"/>
      <w:r>
        <w:rPr>
          <w:rFonts w:hint="default" w:ascii="Times New Roman" w:hAnsi="Times New Roman" w:cs="Times New Roman"/>
          <w:b/>
          <w:bCs/>
          <w:color w:val="000000" w:themeColor="text1"/>
          <w:kern w:val="21"/>
          <w:sz w:val="21"/>
          <w:szCs w:val="21"/>
          <w:u w:val="none"/>
          <w14:textFill>
            <w14:solidFill>
              <w14:schemeClr w14:val="tx1"/>
            </w14:solidFill>
          </w14:textFill>
        </w:rPr>
        <w:t>参考文献</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1</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马克思：《马克思恩格斯全集(第2卷)》，人民出版社，1995年版。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2</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马克思：《马克思.马克思恩格斯文集（第1卷）》，人民教育出版社，2009年版。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3</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毛泽东：《毛泽东文集》，人民出版社，1995年版。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4</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邓小平：《邓小平文选》第2、3卷，人民出版社，1994年版。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5</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习近平：《习近平总书记系列重要讲话读本》，学习出版社、人民出版社，2016年版。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bookmarkStart w:id="63" w:name="_Hlk81635786"/>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6</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习近平：《在庆祝中国共产党成立95周年大会上的讲话》，人民出版社，2016年版。</w:t>
      </w:r>
    </w:p>
    <w:bookmarkEnd w:id="63"/>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7</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习近平：《习近平关于全面从严治党论述摘编》，中央文献出版社2016年版。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8</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习近平：《中国共产党的领导是中国特色社会主义最本质的特征》，《习近平谈治国理政》第二卷，外文出版社2017年版。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9</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习近平：《辩证唯物主义是中国共产党人的世界观和方法论》，《求是》，2019年第1期。</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10</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习近平：《为实现民族伟大复兴 推进祖国和平统一而共同奋斗——在〈告台湾同胞书〉发表40周年纪念会上的讲话》，《人民日报》2019年1月3日。</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11</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习近平：《习近平谈治国理政》第三卷，外文出版社，2020年版。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12</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习近平：《在庆祝中国共产党成立100周年大会上的讲话》，《 人民日报 》，2021年07月02日 02 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13</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胡绳：《“中国近现代史纲要”课教学案例参考》，中共党史出版社，1991年版。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14</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费正清：《伟大的中国革命（1800-1985年）》，世界知识出版社，2003年版。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15</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胡绳：《从鸦片战争到五四运动》，华东师范大学出版社，2014年版。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16</w:t>
      </w:r>
      <w:r>
        <w:rPr>
          <w:rFonts w:hint="eastAsia" w:cs="Times New Roman"/>
          <w:color w:val="000000" w:themeColor="text1"/>
          <w:kern w:val="21"/>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21"/>
          <w:sz w:val="21"/>
          <w:szCs w:val="21"/>
          <w:u w:val="none"/>
          <w14:textFill>
            <w14:solidFill>
              <w14:schemeClr w14:val="tx1"/>
            </w14:solidFill>
          </w14:textFill>
        </w:rPr>
        <w:t>金冲及、胡绳武：《辛亥革命史稿》，上海辞书出版社，2017年版。</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2" w:firstLineChars="200"/>
        <w:jc w:val="both"/>
        <w:textAlignment w:val="auto"/>
        <w:outlineLvl w:val="9"/>
        <w:rPr>
          <w:rFonts w:hint="default" w:ascii="Times New Roman" w:hAnsi="Times New Roman" w:cs="Times New Roman"/>
          <w:b/>
          <w:bCs/>
          <w:color w:val="000000" w:themeColor="text1"/>
          <w:kern w:val="21"/>
          <w:sz w:val="21"/>
          <w:szCs w:val="21"/>
          <w:u w:val="none"/>
          <w14:textFill>
            <w14:solidFill>
              <w14:schemeClr w14:val="tx1"/>
            </w14:solidFill>
          </w14:textFill>
        </w:rPr>
      </w:pPr>
      <w:r>
        <w:rPr>
          <w:rFonts w:hint="default" w:ascii="Times New Roman" w:hAnsi="Times New Roman" w:cs="Times New Roman"/>
          <w:b/>
          <w:bCs/>
          <w:color w:val="000000" w:themeColor="text1"/>
          <w:kern w:val="21"/>
          <w:sz w:val="21"/>
          <w:szCs w:val="21"/>
          <w:u w:val="none"/>
          <w14:textFill>
            <w14:solidFill>
              <w14:schemeClr w14:val="tx1"/>
            </w14:solidFill>
          </w14:textFill>
        </w:rPr>
        <w:t>3．网络资源</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default" w:ascii="Times New Roman" w:hAnsi="Times New Roman" w:cs="Times New Roman"/>
          <w:color w:val="000000" w:themeColor="text1"/>
          <w:kern w:val="21"/>
          <w:sz w:val="21"/>
          <w:szCs w:val="21"/>
          <w:u w:val="none"/>
          <w14:textFill>
            <w14:solidFill>
              <w14:schemeClr w14:val="tx1"/>
            </w14:solidFill>
          </w14:textFill>
        </w:rPr>
        <w:t>[1]中国共产党思想理论资源数据库</w:t>
      </w:r>
      <w:r>
        <w:rPr>
          <w:rFonts w:hint="eastAsia" w:cs="Times New Roman"/>
          <w:color w:val="000000" w:themeColor="text1"/>
          <w:kern w:val="21"/>
          <w:sz w:val="21"/>
          <w:szCs w:val="21"/>
          <w:u w:val="none"/>
          <w:lang w:val="en-US" w:eastAsia="zh-CN"/>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t xml:space="preserve">https://data.lilun.cn/index_custom.html  </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eastAsia="宋体" w:cs="Times New Roman"/>
          <w:color w:val="000000" w:themeColor="text1"/>
          <w:kern w:val="21"/>
          <w:sz w:val="21"/>
          <w:szCs w:val="21"/>
          <w:u w:val="none"/>
          <w:lang w:val="en-US" w:eastAsia="zh-CN"/>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[2]</w:t>
      </w:r>
      <w:r>
        <w:rPr>
          <w:rFonts w:hint="default" w:ascii="Times New Roman" w:hAnsi="Times New Roman" w:cs="Times New Roman"/>
          <w:color w:val="000000" w:themeColor="text1"/>
          <w:kern w:val="21"/>
          <w:sz w:val="21"/>
          <w:szCs w:val="21"/>
          <w:u w:val="none"/>
          <w14:textFill>
            <w14:solidFill>
              <w14:schemeClr w14:val="tx1"/>
            </w14:solidFill>
          </w14:textFill>
        </w:rPr>
        <w:t>求是网</w:t>
      </w:r>
      <w:r>
        <w:rPr>
          <w:rFonts w:hint="eastAsia" w:cs="Times New Roman"/>
          <w:color w:val="000000" w:themeColor="text1"/>
          <w:kern w:val="21"/>
          <w:sz w:val="21"/>
          <w:szCs w:val="21"/>
          <w:u w:val="none"/>
          <w:lang w:val="en-US" w:eastAsia="zh-CN"/>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t xml:space="preserve">http://www.qstheory.cn/qs/mulu.htm </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eastAsia="宋体" w:cs="Times New Roman"/>
          <w:color w:val="000000" w:themeColor="text1"/>
          <w:kern w:val="21"/>
          <w:sz w:val="21"/>
          <w:szCs w:val="21"/>
          <w:u w:val="none"/>
          <w:lang w:val="en-US" w:eastAsia="zh-CN"/>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[3]</w:t>
      </w:r>
      <w:r>
        <w:rPr>
          <w:rFonts w:hint="default" w:ascii="Times New Roman" w:hAnsi="Times New Roman" w:cs="Times New Roman"/>
          <w:color w:val="000000" w:themeColor="text1"/>
          <w:kern w:val="21"/>
          <w:sz w:val="21"/>
          <w:szCs w:val="21"/>
          <w:u w:val="none"/>
          <w14:textFill>
            <w14:solidFill>
              <w14:schemeClr w14:val="tx1"/>
            </w14:solidFill>
          </w14:textFill>
        </w:rPr>
        <w:t>中国社会科学网</w:t>
      </w:r>
      <w:r>
        <w:rPr>
          <w:rFonts w:hint="eastAsia" w:cs="Times New Roman"/>
          <w:color w:val="000000" w:themeColor="text1"/>
          <w:kern w:val="21"/>
          <w:sz w:val="21"/>
          <w:szCs w:val="21"/>
          <w:u w:val="none"/>
          <w:lang w:val="en-US" w:eastAsia="zh-CN"/>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t>http://www.cssn.cn/zgs/zgs_zgjds/</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[4]</w:t>
      </w:r>
      <w:r>
        <w:rPr>
          <w:rFonts w:hint="default" w:ascii="Times New Roman" w:hAnsi="Times New Roman" w:cs="Times New Roman"/>
          <w:color w:val="000000" w:themeColor="text1"/>
          <w:kern w:val="21"/>
          <w:sz w:val="21"/>
          <w:szCs w:val="21"/>
          <w:u w:val="none"/>
          <w14:textFill>
            <w14:solidFill>
              <w14:schemeClr w14:val="tx1"/>
            </w14:solidFill>
          </w14:textFill>
        </w:rPr>
        <w:t>学术中国</w:t>
      </w:r>
      <w:r>
        <w:rPr>
          <w:rFonts w:hint="eastAsia" w:cs="Times New Roman"/>
          <w:color w:val="000000" w:themeColor="text1"/>
          <w:kern w:val="21"/>
          <w:sz w:val="21"/>
          <w:szCs w:val="21"/>
          <w:u w:val="none"/>
          <w:lang w:val="en-US" w:eastAsia="zh-CN"/>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t>http://xschina.org/index.php</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eastAsia="宋体" w:cs="Times New Roman"/>
          <w:color w:val="000000" w:themeColor="text1"/>
          <w:kern w:val="21"/>
          <w:sz w:val="21"/>
          <w:szCs w:val="21"/>
          <w:u w:val="none"/>
          <w:lang w:val="en-US" w:eastAsia="zh-CN"/>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[5]</w:t>
      </w:r>
      <w:r>
        <w:rPr>
          <w:rFonts w:hint="default" w:ascii="Times New Roman" w:hAnsi="Times New Roman" w:cs="Times New Roman"/>
          <w:color w:val="000000" w:themeColor="text1"/>
          <w:kern w:val="21"/>
          <w:sz w:val="21"/>
          <w:szCs w:val="21"/>
          <w:u w:val="none"/>
          <w14:textFill>
            <w14:solidFill>
              <w14:schemeClr w14:val="tx1"/>
            </w14:solidFill>
          </w14:textFill>
        </w:rPr>
        <w:t>中国政治学网</w:t>
      </w:r>
      <w:r>
        <w:rPr>
          <w:rFonts w:hint="eastAsia" w:cs="Times New Roman"/>
          <w:color w:val="000000" w:themeColor="text1"/>
          <w:kern w:val="21"/>
          <w:sz w:val="21"/>
          <w:szCs w:val="21"/>
          <w:u w:val="none"/>
          <w:lang w:val="en-US" w:eastAsia="zh-CN"/>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t>http://www.cp.org.cn/</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eastAsia="宋体" w:cs="Times New Roman"/>
          <w:color w:val="000000" w:themeColor="text1"/>
          <w:kern w:val="21"/>
          <w:sz w:val="21"/>
          <w:szCs w:val="21"/>
          <w:u w:val="none"/>
          <w:lang w:val="en-US" w:eastAsia="zh-CN"/>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[6]</w:t>
      </w:r>
      <w:r>
        <w:rPr>
          <w:rFonts w:hint="default" w:ascii="Times New Roman" w:hAnsi="Times New Roman" w:cs="Times New Roman"/>
          <w:color w:val="000000" w:themeColor="text1"/>
          <w:kern w:val="21"/>
          <w:sz w:val="21"/>
          <w:szCs w:val="21"/>
          <w:u w:val="none"/>
          <w14:textFill>
            <w14:solidFill>
              <w14:schemeClr w14:val="tx1"/>
            </w14:solidFill>
          </w14:textFill>
        </w:rPr>
        <w:t>世纪中国</w:t>
      </w:r>
      <w:r>
        <w:rPr>
          <w:rFonts w:hint="eastAsia" w:cs="Times New Roman"/>
          <w:color w:val="000000" w:themeColor="text1"/>
          <w:kern w:val="21"/>
          <w:sz w:val="21"/>
          <w:szCs w:val="21"/>
          <w:u w:val="none"/>
          <w:lang w:val="en-US" w:eastAsia="zh-CN"/>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t xml:space="preserve">http://www.cc.org.cn/ </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eastAsia="宋体" w:cs="Times New Roman"/>
          <w:color w:val="000000" w:themeColor="text1"/>
          <w:kern w:val="21"/>
          <w:sz w:val="21"/>
          <w:szCs w:val="21"/>
          <w:u w:val="none"/>
          <w:lang w:val="en-US" w:eastAsia="zh-CN"/>
          <w14:textFill>
            <w14:solidFill>
              <w14:schemeClr w14:val="tx1"/>
            </w14:solidFill>
          </w14:textFill>
        </w:rPr>
      </w:pPr>
      <w:r>
        <w:rPr>
          <w:rFonts w:hint="eastAsia" w:cs="Times New Roman"/>
          <w:color w:val="000000" w:themeColor="text1"/>
          <w:kern w:val="21"/>
          <w:sz w:val="21"/>
          <w:szCs w:val="21"/>
          <w:u w:val="none"/>
          <w:lang w:val="en-US" w:eastAsia="zh-CN"/>
          <w14:textFill>
            <w14:solidFill>
              <w14:schemeClr w14:val="tx1"/>
            </w14:solidFill>
          </w14:textFill>
        </w:rPr>
        <w:t>[7]</w:t>
      </w:r>
      <w:r>
        <w:rPr>
          <w:rFonts w:hint="default" w:ascii="Times New Roman" w:hAnsi="Times New Roman" w:cs="Times New Roman"/>
          <w:color w:val="000000" w:themeColor="text1"/>
          <w:kern w:val="21"/>
          <w:sz w:val="21"/>
          <w:szCs w:val="21"/>
          <w:u w:val="none"/>
          <w14:textFill>
            <w14:solidFill>
              <w14:schemeClr w14:val="tx1"/>
            </w14:solidFill>
          </w14:textFill>
        </w:rPr>
        <w:t>中国选举与治理网</w:t>
      </w:r>
      <w:r>
        <w:rPr>
          <w:rFonts w:hint="eastAsia" w:cs="Times New Roman"/>
          <w:color w:val="000000" w:themeColor="text1"/>
          <w:kern w:val="21"/>
          <w:sz w:val="21"/>
          <w:szCs w:val="21"/>
          <w:u w:val="none"/>
          <w:lang w:val="en-US" w:eastAsia="zh-CN"/>
          <w14:textFill>
            <w14:solidFill>
              <w14:schemeClr w14:val="tx1"/>
            </w14:solidFill>
          </w14:textFill>
        </w:rPr>
        <w:t xml:space="preserve">               </w:t>
      </w:r>
      <w:r>
        <w:rPr>
          <w:rFonts w:hint="default" w:ascii="Times New Roman" w:hAnsi="Times New Roman" w:cs="Times New Roman"/>
          <w:color w:val="000000" w:themeColor="text1"/>
          <w:kern w:val="21"/>
          <w:sz w:val="21"/>
          <w:szCs w:val="21"/>
          <w:u w:val="none"/>
          <w14:textFill>
            <w14:solidFill>
              <w14:schemeClr w14:val="tx1"/>
            </w14:solidFill>
          </w14:textFill>
        </w:rPr>
        <w:t>http://www.chinaelections.org/</w:t>
      </w: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276" w:lineRule="auto"/>
        <w:ind w:left="0" w:leftChars="0" w:right="0" w:rightChars="0" w:firstLine="420" w:firstLineChars="200"/>
        <w:jc w:val="both"/>
        <w:textAlignment w:val="auto"/>
        <w:outlineLvl w:val="9"/>
        <w:rPr>
          <w:rFonts w:hint="default" w:ascii="Times New Roman" w:hAnsi="Times New Roman" w:cs="Times New Roman"/>
          <w:color w:val="000000" w:themeColor="text1"/>
          <w:kern w:val="21"/>
          <w:sz w:val="21"/>
          <w:szCs w:val="21"/>
          <w:u w:val="none"/>
          <w14:textFill>
            <w14:solidFill>
              <w14:schemeClr w14:val="tx1"/>
            </w14:solidFill>
          </w14:textFill>
        </w:rPr>
      </w:pPr>
    </w:p>
    <w:sectPr>
      <w:footerReference r:id="rId5" w:type="default"/>
      <w:pgSz w:w="11906" w:h="16838"/>
      <w:pgMar w:top="1587" w:right="1587" w:bottom="1587" w:left="1587" w:header="851" w:footer="992" w:gutter="0"/>
      <w:pgNumType w:fmt="decimal" w:start="1"/>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00" w:lineRule="auto"/>
      </w:pPr>
      <w:r>
        <w:separator/>
      </w:r>
    </w:p>
  </w:footnote>
  <w:footnote w:type="continuationSeparator" w:id="1">
    <w:p>
      <w:pPr>
        <w:spacing w:line="30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2F2771"/>
    <w:multiLevelType w:val="singleLevel"/>
    <w:tmpl w:val="D82F2771"/>
    <w:lvl w:ilvl="0" w:tentative="0">
      <w:start w:val="2"/>
      <w:numFmt w:val="chineseCounting"/>
      <w:suff w:val="nothing"/>
      <w:lvlText w:val="（%1）"/>
      <w:lvlJc w:val="left"/>
      <w:rPr>
        <w:rFonts w:hint="eastAsia"/>
      </w:rPr>
    </w:lvl>
  </w:abstractNum>
  <w:abstractNum w:abstractNumId="1">
    <w:nsid w:val="E6D8C2FF"/>
    <w:multiLevelType w:val="singleLevel"/>
    <w:tmpl w:val="E6D8C2FF"/>
    <w:lvl w:ilvl="0" w:tentative="0">
      <w:start w:val="3"/>
      <w:numFmt w:val="decimal"/>
      <w:suff w:val="nothing"/>
      <w:lvlText w:val="%1．"/>
      <w:lvlJc w:val="left"/>
    </w:lvl>
  </w:abstractNum>
  <w:abstractNum w:abstractNumId="2">
    <w:nsid w:val="1F2FA93C"/>
    <w:multiLevelType w:val="singleLevel"/>
    <w:tmpl w:val="1F2FA93C"/>
    <w:lvl w:ilvl="0" w:tentative="0">
      <w:start w:val="1"/>
      <w:numFmt w:val="chineseCounting"/>
      <w:suff w:val="nothing"/>
      <w:lvlText w:val="%1、"/>
      <w:lvlJc w:val="left"/>
      <w:rPr>
        <w:rFonts w:hint="eastAsia"/>
      </w:rPr>
    </w:lvl>
  </w:abstractNum>
  <w:abstractNum w:abstractNumId="3">
    <w:nsid w:val="3F34A88D"/>
    <w:multiLevelType w:val="singleLevel"/>
    <w:tmpl w:val="3F34A88D"/>
    <w:lvl w:ilvl="0" w:tentative="0">
      <w:start w:val="2"/>
      <w:numFmt w:val="decimal"/>
      <w:suff w:val="space"/>
      <w:lvlText w:val="%1."/>
      <w:lvlJc w:val="left"/>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1YzVjN2Y4NDkwMDY0NzkzNGQ3MjA5NGY4ZTRlNGMifQ=="/>
  </w:docVars>
  <w:rsids>
    <w:rsidRoot w:val="00FC36F5"/>
    <w:rsid w:val="00011AE2"/>
    <w:rsid w:val="00012483"/>
    <w:rsid w:val="0001463B"/>
    <w:rsid w:val="00017B8F"/>
    <w:rsid w:val="00023237"/>
    <w:rsid w:val="0002737C"/>
    <w:rsid w:val="00027449"/>
    <w:rsid w:val="000315ED"/>
    <w:rsid w:val="00036C67"/>
    <w:rsid w:val="00045776"/>
    <w:rsid w:val="00050E79"/>
    <w:rsid w:val="00070430"/>
    <w:rsid w:val="00082492"/>
    <w:rsid w:val="00082C91"/>
    <w:rsid w:val="00091BA0"/>
    <w:rsid w:val="00092F9E"/>
    <w:rsid w:val="00097559"/>
    <w:rsid w:val="000A0277"/>
    <w:rsid w:val="000A48A7"/>
    <w:rsid w:val="000A5537"/>
    <w:rsid w:val="000B7490"/>
    <w:rsid w:val="000C0FAB"/>
    <w:rsid w:val="000D4D5D"/>
    <w:rsid w:val="000E6BA0"/>
    <w:rsid w:val="000E7B48"/>
    <w:rsid w:val="000F2B6D"/>
    <w:rsid w:val="00103B25"/>
    <w:rsid w:val="001137E0"/>
    <w:rsid w:val="00114D57"/>
    <w:rsid w:val="00131257"/>
    <w:rsid w:val="00132B55"/>
    <w:rsid w:val="0014577E"/>
    <w:rsid w:val="001514BD"/>
    <w:rsid w:val="001729F3"/>
    <w:rsid w:val="00184927"/>
    <w:rsid w:val="00185930"/>
    <w:rsid w:val="00190284"/>
    <w:rsid w:val="00190421"/>
    <w:rsid w:val="00192C20"/>
    <w:rsid w:val="001A3E7B"/>
    <w:rsid w:val="001A4773"/>
    <w:rsid w:val="001B174C"/>
    <w:rsid w:val="001B60EB"/>
    <w:rsid w:val="001B634B"/>
    <w:rsid w:val="001C0880"/>
    <w:rsid w:val="001D1C54"/>
    <w:rsid w:val="001D209A"/>
    <w:rsid w:val="001D3E80"/>
    <w:rsid w:val="001D42D0"/>
    <w:rsid w:val="001D46B4"/>
    <w:rsid w:val="001E287B"/>
    <w:rsid w:val="001E5897"/>
    <w:rsid w:val="00205F5D"/>
    <w:rsid w:val="0021338A"/>
    <w:rsid w:val="00220F74"/>
    <w:rsid w:val="0022126D"/>
    <w:rsid w:val="002335A4"/>
    <w:rsid w:val="002361B7"/>
    <w:rsid w:val="0024123F"/>
    <w:rsid w:val="00277609"/>
    <w:rsid w:val="00282C42"/>
    <w:rsid w:val="002834B2"/>
    <w:rsid w:val="0028514D"/>
    <w:rsid w:val="00285E27"/>
    <w:rsid w:val="002A06A2"/>
    <w:rsid w:val="002A199B"/>
    <w:rsid w:val="002A34ED"/>
    <w:rsid w:val="002B3172"/>
    <w:rsid w:val="002C31B6"/>
    <w:rsid w:val="002D7650"/>
    <w:rsid w:val="002D7EB8"/>
    <w:rsid w:val="002E2B44"/>
    <w:rsid w:val="002E46FB"/>
    <w:rsid w:val="002F2D67"/>
    <w:rsid w:val="003128F7"/>
    <w:rsid w:val="003152CC"/>
    <w:rsid w:val="00323278"/>
    <w:rsid w:val="003259B4"/>
    <w:rsid w:val="00333BB9"/>
    <w:rsid w:val="00336C16"/>
    <w:rsid w:val="00352F88"/>
    <w:rsid w:val="00353788"/>
    <w:rsid w:val="00356C0D"/>
    <w:rsid w:val="00373330"/>
    <w:rsid w:val="00376511"/>
    <w:rsid w:val="003808F2"/>
    <w:rsid w:val="00385560"/>
    <w:rsid w:val="0038604B"/>
    <w:rsid w:val="00386BD6"/>
    <w:rsid w:val="003953E6"/>
    <w:rsid w:val="003A2DA4"/>
    <w:rsid w:val="003C1BD7"/>
    <w:rsid w:val="003C65F9"/>
    <w:rsid w:val="003E0230"/>
    <w:rsid w:val="003E65B4"/>
    <w:rsid w:val="00405F7B"/>
    <w:rsid w:val="00413D3C"/>
    <w:rsid w:val="0041766B"/>
    <w:rsid w:val="00422F3A"/>
    <w:rsid w:val="00423DA6"/>
    <w:rsid w:val="0042490D"/>
    <w:rsid w:val="00434187"/>
    <w:rsid w:val="00437E43"/>
    <w:rsid w:val="00444C6C"/>
    <w:rsid w:val="00447680"/>
    <w:rsid w:val="004503C8"/>
    <w:rsid w:val="004657A6"/>
    <w:rsid w:val="00465B03"/>
    <w:rsid w:val="004838D7"/>
    <w:rsid w:val="004B1F20"/>
    <w:rsid w:val="004C0338"/>
    <w:rsid w:val="004D0F85"/>
    <w:rsid w:val="004E4F6A"/>
    <w:rsid w:val="004F610A"/>
    <w:rsid w:val="00520818"/>
    <w:rsid w:val="0052359C"/>
    <w:rsid w:val="00525525"/>
    <w:rsid w:val="0052601B"/>
    <w:rsid w:val="00540FF8"/>
    <w:rsid w:val="00542E61"/>
    <w:rsid w:val="00544E8A"/>
    <w:rsid w:val="00554D65"/>
    <w:rsid w:val="00577C67"/>
    <w:rsid w:val="00587F76"/>
    <w:rsid w:val="00592BC6"/>
    <w:rsid w:val="00592C06"/>
    <w:rsid w:val="00593AEF"/>
    <w:rsid w:val="00596FD0"/>
    <w:rsid w:val="005A577E"/>
    <w:rsid w:val="005B607C"/>
    <w:rsid w:val="005C36EA"/>
    <w:rsid w:val="005C7649"/>
    <w:rsid w:val="005C7C49"/>
    <w:rsid w:val="005E320B"/>
    <w:rsid w:val="005E3F11"/>
    <w:rsid w:val="005F0702"/>
    <w:rsid w:val="00601D04"/>
    <w:rsid w:val="00613AA3"/>
    <w:rsid w:val="006424D2"/>
    <w:rsid w:val="0065015F"/>
    <w:rsid w:val="0066112F"/>
    <w:rsid w:val="006666B4"/>
    <w:rsid w:val="00677339"/>
    <w:rsid w:val="0068782B"/>
    <w:rsid w:val="006A30E9"/>
    <w:rsid w:val="006A487F"/>
    <w:rsid w:val="006B2E23"/>
    <w:rsid w:val="006D4C47"/>
    <w:rsid w:val="006D5BA0"/>
    <w:rsid w:val="006D68F7"/>
    <w:rsid w:val="006E682E"/>
    <w:rsid w:val="006F3B79"/>
    <w:rsid w:val="007071FC"/>
    <w:rsid w:val="00720AF1"/>
    <w:rsid w:val="00722A46"/>
    <w:rsid w:val="007372A3"/>
    <w:rsid w:val="00745CEA"/>
    <w:rsid w:val="00761323"/>
    <w:rsid w:val="00770E0C"/>
    <w:rsid w:val="0077247B"/>
    <w:rsid w:val="00777212"/>
    <w:rsid w:val="00784F66"/>
    <w:rsid w:val="007A5BD8"/>
    <w:rsid w:val="007B5E4D"/>
    <w:rsid w:val="007C39B8"/>
    <w:rsid w:val="007E6704"/>
    <w:rsid w:val="007E6DBA"/>
    <w:rsid w:val="007F25FA"/>
    <w:rsid w:val="007F63E4"/>
    <w:rsid w:val="008037A5"/>
    <w:rsid w:val="008069D7"/>
    <w:rsid w:val="00816B39"/>
    <w:rsid w:val="00817F2A"/>
    <w:rsid w:val="008227A0"/>
    <w:rsid w:val="00823633"/>
    <w:rsid w:val="00835AB1"/>
    <w:rsid w:val="00855C5B"/>
    <w:rsid w:val="0086287E"/>
    <w:rsid w:val="008659F4"/>
    <w:rsid w:val="00867A94"/>
    <w:rsid w:val="008759AA"/>
    <w:rsid w:val="00882A1D"/>
    <w:rsid w:val="008A7A73"/>
    <w:rsid w:val="008B4156"/>
    <w:rsid w:val="008B7005"/>
    <w:rsid w:val="008D4EAE"/>
    <w:rsid w:val="008E2950"/>
    <w:rsid w:val="008E41A7"/>
    <w:rsid w:val="008E74D4"/>
    <w:rsid w:val="00902E67"/>
    <w:rsid w:val="00904EED"/>
    <w:rsid w:val="0090614D"/>
    <w:rsid w:val="009104EF"/>
    <w:rsid w:val="00915066"/>
    <w:rsid w:val="009150E8"/>
    <w:rsid w:val="00923018"/>
    <w:rsid w:val="00946E04"/>
    <w:rsid w:val="00972B3D"/>
    <w:rsid w:val="0097631A"/>
    <w:rsid w:val="00980A4A"/>
    <w:rsid w:val="0098263C"/>
    <w:rsid w:val="009837FD"/>
    <w:rsid w:val="009A1AB5"/>
    <w:rsid w:val="009A1F4F"/>
    <w:rsid w:val="009B6596"/>
    <w:rsid w:val="009B6C96"/>
    <w:rsid w:val="009D66FE"/>
    <w:rsid w:val="009D7D27"/>
    <w:rsid w:val="009D7EC2"/>
    <w:rsid w:val="009F66AA"/>
    <w:rsid w:val="009F6BDB"/>
    <w:rsid w:val="00A040DC"/>
    <w:rsid w:val="00A042D5"/>
    <w:rsid w:val="00A1589C"/>
    <w:rsid w:val="00A25689"/>
    <w:rsid w:val="00A3590C"/>
    <w:rsid w:val="00A50D20"/>
    <w:rsid w:val="00A52D68"/>
    <w:rsid w:val="00A62C23"/>
    <w:rsid w:val="00A660CD"/>
    <w:rsid w:val="00A764BF"/>
    <w:rsid w:val="00A824CE"/>
    <w:rsid w:val="00A91327"/>
    <w:rsid w:val="00AB2B01"/>
    <w:rsid w:val="00AC1261"/>
    <w:rsid w:val="00AC133C"/>
    <w:rsid w:val="00AC5CE1"/>
    <w:rsid w:val="00AD16AD"/>
    <w:rsid w:val="00AD3668"/>
    <w:rsid w:val="00AD4D01"/>
    <w:rsid w:val="00AE031C"/>
    <w:rsid w:val="00AE72C4"/>
    <w:rsid w:val="00AE7BE1"/>
    <w:rsid w:val="00AF330D"/>
    <w:rsid w:val="00B12B16"/>
    <w:rsid w:val="00B22393"/>
    <w:rsid w:val="00B3453A"/>
    <w:rsid w:val="00B4101B"/>
    <w:rsid w:val="00B42285"/>
    <w:rsid w:val="00B612AC"/>
    <w:rsid w:val="00B974C7"/>
    <w:rsid w:val="00BA2616"/>
    <w:rsid w:val="00BA693F"/>
    <w:rsid w:val="00BB3F2E"/>
    <w:rsid w:val="00BB4EF1"/>
    <w:rsid w:val="00BB6A2A"/>
    <w:rsid w:val="00BC37A6"/>
    <w:rsid w:val="00BD08EF"/>
    <w:rsid w:val="00BD38A5"/>
    <w:rsid w:val="00BD56A7"/>
    <w:rsid w:val="00BD6A71"/>
    <w:rsid w:val="00BE1D50"/>
    <w:rsid w:val="00BE5738"/>
    <w:rsid w:val="00BF0416"/>
    <w:rsid w:val="00BF6823"/>
    <w:rsid w:val="00BF7109"/>
    <w:rsid w:val="00C026AF"/>
    <w:rsid w:val="00C03D04"/>
    <w:rsid w:val="00C1453E"/>
    <w:rsid w:val="00C17214"/>
    <w:rsid w:val="00C34242"/>
    <w:rsid w:val="00C35CD4"/>
    <w:rsid w:val="00C40D3B"/>
    <w:rsid w:val="00C512B0"/>
    <w:rsid w:val="00C5170A"/>
    <w:rsid w:val="00C52344"/>
    <w:rsid w:val="00C6089D"/>
    <w:rsid w:val="00C65BF3"/>
    <w:rsid w:val="00C65C63"/>
    <w:rsid w:val="00C74879"/>
    <w:rsid w:val="00C8490B"/>
    <w:rsid w:val="00C94574"/>
    <w:rsid w:val="00CC3EFF"/>
    <w:rsid w:val="00CD5A72"/>
    <w:rsid w:val="00CE23EF"/>
    <w:rsid w:val="00CE4992"/>
    <w:rsid w:val="00CE4EC8"/>
    <w:rsid w:val="00CF1544"/>
    <w:rsid w:val="00CF2E1F"/>
    <w:rsid w:val="00CF58A3"/>
    <w:rsid w:val="00CF66E6"/>
    <w:rsid w:val="00CF7255"/>
    <w:rsid w:val="00D03A25"/>
    <w:rsid w:val="00D23D53"/>
    <w:rsid w:val="00D2589E"/>
    <w:rsid w:val="00D273C4"/>
    <w:rsid w:val="00D36C54"/>
    <w:rsid w:val="00D373E5"/>
    <w:rsid w:val="00D4310B"/>
    <w:rsid w:val="00D479C7"/>
    <w:rsid w:val="00D63A2C"/>
    <w:rsid w:val="00D71CA0"/>
    <w:rsid w:val="00D72FB3"/>
    <w:rsid w:val="00D94EDE"/>
    <w:rsid w:val="00DA2213"/>
    <w:rsid w:val="00DB6A55"/>
    <w:rsid w:val="00DC3789"/>
    <w:rsid w:val="00DC7B4E"/>
    <w:rsid w:val="00DD0A8E"/>
    <w:rsid w:val="00DE05F9"/>
    <w:rsid w:val="00DE650A"/>
    <w:rsid w:val="00DE6ECB"/>
    <w:rsid w:val="00DE73F5"/>
    <w:rsid w:val="00DE7FA0"/>
    <w:rsid w:val="00DF27AA"/>
    <w:rsid w:val="00DF72EA"/>
    <w:rsid w:val="00E04BF0"/>
    <w:rsid w:val="00E068A2"/>
    <w:rsid w:val="00E07029"/>
    <w:rsid w:val="00E14A3C"/>
    <w:rsid w:val="00E15F89"/>
    <w:rsid w:val="00E35271"/>
    <w:rsid w:val="00E62C42"/>
    <w:rsid w:val="00E67252"/>
    <w:rsid w:val="00E82107"/>
    <w:rsid w:val="00E82DD7"/>
    <w:rsid w:val="00EA1337"/>
    <w:rsid w:val="00EA7ACC"/>
    <w:rsid w:val="00EA7C33"/>
    <w:rsid w:val="00EB2929"/>
    <w:rsid w:val="00EB5E8C"/>
    <w:rsid w:val="00EB7AF0"/>
    <w:rsid w:val="00EC1579"/>
    <w:rsid w:val="00EC4EC5"/>
    <w:rsid w:val="00ED136D"/>
    <w:rsid w:val="00EE5ED2"/>
    <w:rsid w:val="00EE6F59"/>
    <w:rsid w:val="00EE7489"/>
    <w:rsid w:val="00F01453"/>
    <w:rsid w:val="00F26C3C"/>
    <w:rsid w:val="00F32A65"/>
    <w:rsid w:val="00F35BDF"/>
    <w:rsid w:val="00F42F9A"/>
    <w:rsid w:val="00F46124"/>
    <w:rsid w:val="00F46E95"/>
    <w:rsid w:val="00F56780"/>
    <w:rsid w:val="00F57B16"/>
    <w:rsid w:val="00F70CCB"/>
    <w:rsid w:val="00F71B63"/>
    <w:rsid w:val="00F72C52"/>
    <w:rsid w:val="00F75EDE"/>
    <w:rsid w:val="00F83BD2"/>
    <w:rsid w:val="00FA1545"/>
    <w:rsid w:val="00FA2A75"/>
    <w:rsid w:val="00FB2D0B"/>
    <w:rsid w:val="00FC294F"/>
    <w:rsid w:val="00FC36F5"/>
    <w:rsid w:val="00FC7E98"/>
    <w:rsid w:val="00FD0AEB"/>
    <w:rsid w:val="00FD31E1"/>
    <w:rsid w:val="00FF1230"/>
    <w:rsid w:val="00FF2D56"/>
    <w:rsid w:val="016935E3"/>
    <w:rsid w:val="01960024"/>
    <w:rsid w:val="027D72E1"/>
    <w:rsid w:val="02FC45A7"/>
    <w:rsid w:val="0314068A"/>
    <w:rsid w:val="038710DC"/>
    <w:rsid w:val="03A47CF9"/>
    <w:rsid w:val="03CE35CB"/>
    <w:rsid w:val="03E6586A"/>
    <w:rsid w:val="03F92894"/>
    <w:rsid w:val="043367F0"/>
    <w:rsid w:val="04E4771A"/>
    <w:rsid w:val="04F235AD"/>
    <w:rsid w:val="05A60900"/>
    <w:rsid w:val="06FA5E28"/>
    <w:rsid w:val="074730DF"/>
    <w:rsid w:val="076B2128"/>
    <w:rsid w:val="07762B7A"/>
    <w:rsid w:val="08226151"/>
    <w:rsid w:val="08687FE8"/>
    <w:rsid w:val="08747728"/>
    <w:rsid w:val="08FD674C"/>
    <w:rsid w:val="09166431"/>
    <w:rsid w:val="0A267D94"/>
    <w:rsid w:val="0B0009AC"/>
    <w:rsid w:val="0B34485F"/>
    <w:rsid w:val="0C9E77C0"/>
    <w:rsid w:val="0CCC38DD"/>
    <w:rsid w:val="0D5B68DD"/>
    <w:rsid w:val="0D807DA1"/>
    <w:rsid w:val="0DFA7935"/>
    <w:rsid w:val="0E025247"/>
    <w:rsid w:val="0E50720C"/>
    <w:rsid w:val="0E7E2B3D"/>
    <w:rsid w:val="0ECF35C4"/>
    <w:rsid w:val="0F47662F"/>
    <w:rsid w:val="0FB763DB"/>
    <w:rsid w:val="11351DF3"/>
    <w:rsid w:val="1159604B"/>
    <w:rsid w:val="11713EF6"/>
    <w:rsid w:val="120E68C6"/>
    <w:rsid w:val="12280151"/>
    <w:rsid w:val="123E5D9D"/>
    <w:rsid w:val="12B3017D"/>
    <w:rsid w:val="12CD69DD"/>
    <w:rsid w:val="12F26322"/>
    <w:rsid w:val="13CB0545"/>
    <w:rsid w:val="13FB15C8"/>
    <w:rsid w:val="14280222"/>
    <w:rsid w:val="14894F96"/>
    <w:rsid w:val="155F555F"/>
    <w:rsid w:val="15A77B14"/>
    <w:rsid w:val="15EE5FD1"/>
    <w:rsid w:val="16940F81"/>
    <w:rsid w:val="16F52CA6"/>
    <w:rsid w:val="1767603B"/>
    <w:rsid w:val="18BD6FDD"/>
    <w:rsid w:val="18FA0349"/>
    <w:rsid w:val="194F72DA"/>
    <w:rsid w:val="19AA220F"/>
    <w:rsid w:val="19BC281C"/>
    <w:rsid w:val="19D52975"/>
    <w:rsid w:val="19F93517"/>
    <w:rsid w:val="1B1D415E"/>
    <w:rsid w:val="1B3B21F7"/>
    <w:rsid w:val="1C486C2D"/>
    <w:rsid w:val="1C5F08B0"/>
    <w:rsid w:val="1CE92A3D"/>
    <w:rsid w:val="1CEB6C06"/>
    <w:rsid w:val="1D5F2D0C"/>
    <w:rsid w:val="1D91344A"/>
    <w:rsid w:val="1DB477BE"/>
    <w:rsid w:val="1DF21F5C"/>
    <w:rsid w:val="1E4827C0"/>
    <w:rsid w:val="1FC3189D"/>
    <w:rsid w:val="1FDD0618"/>
    <w:rsid w:val="201715B2"/>
    <w:rsid w:val="20461A3D"/>
    <w:rsid w:val="206E1949"/>
    <w:rsid w:val="20B322F1"/>
    <w:rsid w:val="20D858B3"/>
    <w:rsid w:val="20E22722"/>
    <w:rsid w:val="20EC7CB1"/>
    <w:rsid w:val="20EE30CA"/>
    <w:rsid w:val="21AF6D7D"/>
    <w:rsid w:val="22E252EB"/>
    <w:rsid w:val="235B045C"/>
    <w:rsid w:val="23DA6716"/>
    <w:rsid w:val="23F76998"/>
    <w:rsid w:val="24997A50"/>
    <w:rsid w:val="24AD3C6C"/>
    <w:rsid w:val="255A23EE"/>
    <w:rsid w:val="27197170"/>
    <w:rsid w:val="272D3673"/>
    <w:rsid w:val="27636CAC"/>
    <w:rsid w:val="27924BE5"/>
    <w:rsid w:val="27C0561D"/>
    <w:rsid w:val="27E2765A"/>
    <w:rsid w:val="283848D1"/>
    <w:rsid w:val="284E0DF6"/>
    <w:rsid w:val="28947595"/>
    <w:rsid w:val="28BD6E66"/>
    <w:rsid w:val="28E3573D"/>
    <w:rsid w:val="29626CB4"/>
    <w:rsid w:val="29B14293"/>
    <w:rsid w:val="29BB2216"/>
    <w:rsid w:val="2A436A5E"/>
    <w:rsid w:val="2A7228D5"/>
    <w:rsid w:val="2AEA5E81"/>
    <w:rsid w:val="2B7978CC"/>
    <w:rsid w:val="2D063205"/>
    <w:rsid w:val="2D6A01DB"/>
    <w:rsid w:val="2DB56874"/>
    <w:rsid w:val="2E9528EF"/>
    <w:rsid w:val="2EE74464"/>
    <w:rsid w:val="2F187E7D"/>
    <w:rsid w:val="2F9B5527"/>
    <w:rsid w:val="2FCF4AD9"/>
    <w:rsid w:val="2FEC5966"/>
    <w:rsid w:val="2FF2682E"/>
    <w:rsid w:val="31F91497"/>
    <w:rsid w:val="320104DB"/>
    <w:rsid w:val="32A53B87"/>
    <w:rsid w:val="32D009ED"/>
    <w:rsid w:val="3387587E"/>
    <w:rsid w:val="33FE000C"/>
    <w:rsid w:val="3435110E"/>
    <w:rsid w:val="343C35A6"/>
    <w:rsid w:val="35041637"/>
    <w:rsid w:val="36280DD5"/>
    <w:rsid w:val="36757E3A"/>
    <w:rsid w:val="36AC5BE7"/>
    <w:rsid w:val="36D265FE"/>
    <w:rsid w:val="36DF2E2F"/>
    <w:rsid w:val="37216316"/>
    <w:rsid w:val="37824373"/>
    <w:rsid w:val="37C362D9"/>
    <w:rsid w:val="38F312A3"/>
    <w:rsid w:val="3A241712"/>
    <w:rsid w:val="3A415E7C"/>
    <w:rsid w:val="3A724388"/>
    <w:rsid w:val="3AB14E6A"/>
    <w:rsid w:val="3B10170B"/>
    <w:rsid w:val="3B933238"/>
    <w:rsid w:val="3BF23C9D"/>
    <w:rsid w:val="3CD818E8"/>
    <w:rsid w:val="3D4C3459"/>
    <w:rsid w:val="3D6970AF"/>
    <w:rsid w:val="3E36241B"/>
    <w:rsid w:val="3EEF0540"/>
    <w:rsid w:val="3FFF4331"/>
    <w:rsid w:val="403748CC"/>
    <w:rsid w:val="404A3BD4"/>
    <w:rsid w:val="40D64B0A"/>
    <w:rsid w:val="41F83BB0"/>
    <w:rsid w:val="42097B6B"/>
    <w:rsid w:val="4226071D"/>
    <w:rsid w:val="43104D63"/>
    <w:rsid w:val="43B16F20"/>
    <w:rsid w:val="442944F4"/>
    <w:rsid w:val="45014B29"/>
    <w:rsid w:val="45332D56"/>
    <w:rsid w:val="453E7B2C"/>
    <w:rsid w:val="45D8237D"/>
    <w:rsid w:val="45E86C74"/>
    <w:rsid w:val="45E87883"/>
    <w:rsid w:val="46750499"/>
    <w:rsid w:val="467B0A37"/>
    <w:rsid w:val="46993A83"/>
    <w:rsid w:val="46CC2A8F"/>
    <w:rsid w:val="46EE5581"/>
    <w:rsid w:val="46F766F4"/>
    <w:rsid w:val="479F0276"/>
    <w:rsid w:val="48954FD6"/>
    <w:rsid w:val="48F2043B"/>
    <w:rsid w:val="493B4D31"/>
    <w:rsid w:val="49620126"/>
    <w:rsid w:val="49873F51"/>
    <w:rsid w:val="49A10689"/>
    <w:rsid w:val="49CC23C6"/>
    <w:rsid w:val="49EA20ED"/>
    <w:rsid w:val="4A452B75"/>
    <w:rsid w:val="4ACC674F"/>
    <w:rsid w:val="4C045314"/>
    <w:rsid w:val="4C716679"/>
    <w:rsid w:val="4C995F8F"/>
    <w:rsid w:val="4CA226CB"/>
    <w:rsid w:val="4CB26E61"/>
    <w:rsid w:val="4E0F0AB9"/>
    <w:rsid w:val="4E3E294A"/>
    <w:rsid w:val="4ECF48AB"/>
    <w:rsid w:val="4F6665FD"/>
    <w:rsid w:val="4F8E345D"/>
    <w:rsid w:val="4F8E68E3"/>
    <w:rsid w:val="511101C0"/>
    <w:rsid w:val="517A0874"/>
    <w:rsid w:val="51847E97"/>
    <w:rsid w:val="51C57677"/>
    <w:rsid w:val="52F77B3F"/>
    <w:rsid w:val="53BE52F0"/>
    <w:rsid w:val="53C30927"/>
    <w:rsid w:val="54C165C6"/>
    <w:rsid w:val="54CC0176"/>
    <w:rsid w:val="5590330C"/>
    <w:rsid w:val="561360E4"/>
    <w:rsid w:val="56544EA0"/>
    <w:rsid w:val="56DE22D8"/>
    <w:rsid w:val="57705E73"/>
    <w:rsid w:val="577D2735"/>
    <w:rsid w:val="57F4225A"/>
    <w:rsid w:val="58321E4E"/>
    <w:rsid w:val="58EE4176"/>
    <w:rsid w:val="58FC0EBB"/>
    <w:rsid w:val="59660E4F"/>
    <w:rsid w:val="59FD0A5C"/>
    <w:rsid w:val="5A231C18"/>
    <w:rsid w:val="5AD8395E"/>
    <w:rsid w:val="5AF8076A"/>
    <w:rsid w:val="5CD3428A"/>
    <w:rsid w:val="5D253ECE"/>
    <w:rsid w:val="5D813C93"/>
    <w:rsid w:val="5DA27A9C"/>
    <w:rsid w:val="5E0D5D72"/>
    <w:rsid w:val="5E2A574E"/>
    <w:rsid w:val="5E674547"/>
    <w:rsid w:val="5F57386C"/>
    <w:rsid w:val="5F7C5933"/>
    <w:rsid w:val="5FA0152A"/>
    <w:rsid w:val="5FBD6443"/>
    <w:rsid w:val="5FDD5239"/>
    <w:rsid w:val="5FFC20EE"/>
    <w:rsid w:val="60607DAB"/>
    <w:rsid w:val="608368E3"/>
    <w:rsid w:val="60FF6350"/>
    <w:rsid w:val="615232B6"/>
    <w:rsid w:val="620E258B"/>
    <w:rsid w:val="6211064A"/>
    <w:rsid w:val="627A527C"/>
    <w:rsid w:val="62836F12"/>
    <w:rsid w:val="63381C06"/>
    <w:rsid w:val="63464323"/>
    <w:rsid w:val="63657A9D"/>
    <w:rsid w:val="64370110"/>
    <w:rsid w:val="6486220E"/>
    <w:rsid w:val="64C63E8E"/>
    <w:rsid w:val="658163E8"/>
    <w:rsid w:val="66083B12"/>
    <w:rsid w:val="660B065B"/>
    <w:rsid w:val="66611474"/>
    <w:rsid w:val="66B028AC"/>
    <w:rsid w:val="66BF35F8"/>
    <w:rsid w:val="67156BFB"/>
    <w:rsid w:val="67FB61E1"/>
    <w:rsid w:val="681411E0"/>
    <w:rsid w:val="6837475A"/>
    <w:rsid w:val="695634CD"/>
    <w:rsid w:val="69655C21"/>
    <w:rsid w:val="69964176"/>
    <w:rsid w:val="69BE2762"/>
    <w:rsid w:val="6A321D4B"/>
    <w:rsid w:val="6A723C50"/>
    <w:rsid w:val="6ADB1515"/>
    <w:rsid w:val="6B555B6C"/>
    <w:rsid w:val="6BEC0AEC"/>
    <w:rsid w:val="6C647AC5"/>
    <w:rsid w:val="6CA86F91"/>
    <w:rsid w:val="6D263A26"/>
    <w:rsid w:val="6D664A2E"/>
    <w:rsid w:val="6D8A61D8"/>
    <w:rsid w:val="6DCC7B1B"/>
    <w:rsid w:val="6DF7236D"/>
    <w:rsid w:val="6EAF561C"/>
    <w:rsid w:val="6EF6195E"/>
    <w:rsid w:val="6F464A21"/>
    <w:rsid w:val="6F563B40"/>
    <w:rsid w:val="6FAD1286"/>
    <w:rsid w:val="6FF32769"/>
    <w:rsid w:val="704C021A"/>
    <w:rsid w:val="710651FB"/>
    <w:rsid w:val="72124E92"/>
    <w:rsid w:val="72836079"/>
    <w:rsid w:val="72D52EF9"/>
    <w:rsid w:val="732663EE"/>
    <w:rsid w:val="733A7329"/>
    <w:rsid w:val="73555EBD"/>
    <w:rsid w:val="73A84516"/>
    <w:rsid w:val="73B41A3B"/>
    <w:rsid w:val="73D94D40"/>
    <w:rsid w:val="74103E5B"/>
    <w:rsid w:val="778167BE"/>
    <w:rsid w:val="77D95B65"/>
    <w:rsid w:val="77E707FA"/>
    <w:rsid w:val="78A539E7"/>
    <w:rsid w:val="79F85804"/>
    <w:rsid w:val="7A85177D"/>
    <w:rsid w:val="7AEA4F08"/>
    <w:rsid w:val="7B152B4E"/>
    <w:rsid w:val="7B1B0EA0"/>
    <w:rsid w:val="7B1B5C3E"/>
    <w:rsid w:val="7B454D6E"/>
    <w:rsid w:val="7B4E7634"/>
    <w:rsid w:val="7BA2422B"/>
    <w:rsid w:val="7BFF0E74"/>
    <w:rsid w:val="7CF57207"/>
    <w:rsid w:val="7D152724"/>
    <w:rsid w:val="7D3030C1"/>
    <w:rsid w:val="7D87765B"/>
    <w:rsid w:val="7DA961FF"/>
    <w:rsid w:val="7DBD7DA6"/>
    <w:rsid w:val="7DCB2332"/>
    <w:rsid w:val="7E022A12"/>
    <w:rsid w:val="7ED459BA"/>
    <w:rsid w:val="7ED4736C"/>
    <w:rsid w:val="7F1A3DA0"/>
    <w:rsid w:val="7FAB6BBF"/>
    <w:rsid w:val="7FB11F5A"/>
    <w:rsid w:val="7FDA2635"/>
    <w:rsid w:val="9C17828D"/>
    <w:rsid w:val="A97D6AB6"/>
    <w:rsid w:val="ADDBC9F3"/>
    <w:rsid w:val="AEFE56AF"/>
    <w:rsid w:val="C7FF9E7A"/>
    <w:rsid w:val="CFD63B6C"/>
    <w:rsid w:val="F5EB8080"/>
    <w:rsid w:val="F9EF705A"/>
    <w:rsid w:val="FEEB0B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qFormat="1"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00"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0"/>
    <w:qFormat/>
    <w:uiPriority w:val="0"/>
    <w:pPr>
      <w:spacing w:beforeAutospacing="1" w:afterAutospacing="1"/>
      <w:jc w:val="left"/>
      <w:outlineLvl w:val="0"/>
    </w:pPr>
    <w:rPr>
      <w:rFonts w:hint="eastAsia" w:ascii="宋体" w:hAnsi="宋体"/>
      <w:b/>
      <w:bCs/>
      <w:kern w:val="44"/>
      <w:sz w:val="48"/>
      <w:szCs w:val="48"/>
    </w:rPr>
  </w:style>
  <w:style w:type="paragraph" w:styleId="3">
    <w:name w:val="heading 2"/>
    <w:basedOn w:val="1"/>
    <w:next w:val="1"/>
    <w:link w:val="34"/>
    <w:qFormat/>
    <w:uiPriority w:val="0"/>
    <w:pPr>
      <w:keepNext/>
      <w:keepLines/>
      <w:jc w:val="center"/>
      <w:outlineLvl w:val="1"/>
    </w:pPr>
    <w:rPr>
      <w:b/>
      <w:bCs/>
      <w:kern w:val="0"/>
      <w:sz w:val="30"/>
      <w:szCs w:val="32"/>
    </w:rPr>
  </w:style>
  <w:style w:type="paragraph" w:styleId="4">
    <w:name w:val="heading 3"/>
    <w:basedOn w:val="1"/>
    <w:next w:val="1"/>
    <w:link w:val="35"/>
    <w:qFormat/>
    <w:uiPriority w:val="0"/>
    <w:pPr>
      <w:keepNext/>
      <w:keepLines/>
      <w:spacing w:before="260" w:after="260" w:line="416" w:lineRule="auto"/>
      <w:ind w:firstLine="200" w:firstLineChars="200"/>
      <w:outlineLvl w:val="2"/>
    </w:pPr>
    <w:rPr>
      <w:rFonts w:ascii="Verdana" w:hAnsi="Verdana"/>
      <w:b/>
      <w:bCs/>
      <w:sz w:val="32"/>
      <w:szCs w:val="32"/>
    </w:rPr>
  </w:style>
  <w:style w:type="paragraph" w:styleId="5">
    <w:name w:val="heading 4"/>
    <w:basedOn w:val="1"/>
    <w:next w:val="1"/>
    <w:qFormat/>
    <w:uiPriority w:val="0"/>
    <w:pPr>
      <w:keepNext/>
      <w:keepLines/>
      <w:spacing w:before="280" w:after="290" w:line="376" w:lineRule="auto"/>
      <w:ind w:firstLine="200" w:firstLineChars="200"/>
      <w:outlineLvl w:val="3"/>
    </w:pPr>
    <w:rPr>
      <w:rFonts w:ascii="Arial" w:hAnsi="Arial" w:eastAsia="黑体"/>
      <w:b/>
      <w:bCs/>
      <w:sz w:val="28"/>
      <w:szCs w:val="28"/>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spacing w:line="520" w:lineRule="exact"/>
      <w:ind w:firstLine="420" w:firstLineChars="200"/>
      <w:jc w:val="left"/>
    </w:pPr>
    <w:rPr>
      <w:rFonts w:ascii="Times New Roman" w:hAnsi="Times New Roman"/>
      <w:color w:val="000000"/>
    </w:rPr>
  </w:style>
  <w:style w:type="paragraph" w:styleId="7">
    <w:name w:val="Document Map"/>
    <w:basedOn w:val="1"/>
    <w:link w:val="36"/>
    <w:unhideWhenUsed/>
    <w:qFormat/>
    <w:uiPriority w:val="0"/>
    <w:pPr>
      <w:spacing w:line="312" w:lineRule="auto"/>
      <w:ind w:firstLine="200" w:firstLineChars="200"/>
    </w:pPr>
    <w:rPr>
      <w:rFonts w:ascii="宋体" w:hAnsi="Verdana"/>
      <w:sz w:val="18"/>
      <w:szCs w:val="18"/>
    </w:rPr>
  </w:style>
  <w:style w:type="paragraph" w:styleId="8">
    <w:name w:val="annotation text"/>
    <w:basedOn w:val="1"/>
    <w:link w:val="37"/>
    <w:semiHidden/>
    <w:qFormat/>
    <w:uiPriority w:val="0"/>
    <w:pPr>
      <w:spacing w:line="240" w:lineRule="auto"/>
      <w:ind w:firstLine="0" w:firstLineChars="0"/>
      <w:jc w:val="left"/>
    </w:pPr>
    <w:rPr>
      <w:rFonts w:ascii="Times New Roman" w:hAnsi="Times New Roman"/>
    </w:rPr>
  </w:style>
  <w:style w:type="paragraph" w:styleId="9">
    <w:name w:val="Body Text"/>
    <w:basedOn w:val="1"/>
    <w:link w:val="38"/>
    <w:qFormat/>
    <w:uiPriority w:val="0"/>
    <w:pPr>
      <w:spacing w:line="180" w:lineRule="exact"/>
      <w:ind w:firstLine="0" w:firstLineChars="0"/>
      <w:jc w:val="center"/>
    </w:pPr>
    <w:rPr>
      <w:rFonts w:ascii="Times New Roman" w:hAnsi="Times New Roman"/>
      <w:sz w:val="15"/>
      <w:szCs w:val="20"/>
    </w:rPr>
  </w:style>
  <w:style w:type="paragraph" w:styleId="10">
    <w:name w:val="Body Text Indent"/>
    <w:basedOn w:val="1"/>
    <w:link w:val="39"/>
    <w:qFormat/>
    <w:uiPriority w:val="0"/>
    <w:pPr>
      <w:autoSpaceDE w:val="0"/>
      <w:autoSpaceDN w:val="0"/>
      <w:adjustRightInd w:val="0"/>
      <w:snapToGrid w:val="0"/>
      <w:spacing w:line="360" w:lineRule="auto"/>
      <w:ind w:firstLine="420" w:firstLineChars="200"/>
    </w:pPr>
    <w:rPr>
      <w:rFonts w:ascii="Verdana" w:hAnsi="Verdana"/>
      <w:szCs w:val="20"/>
    </w:rPr>
  </w:style>
  <w:style w:type="paragraph" w:styleId="11">
    <w:name w:val="Plain Text"/>
    <w:basedOn w:val="1"/>
    <w:link w:val="40"/>
    <w:qFormat/>
    <w:uiPriority w:val="0"/>
    <w:pPr>
      <w:spacing w:line="240" w:lineRule="auto"/>
    </w:pPr>
    <w:rPr>
      <w:rFonts w:ascii="宋体" w:hAnsi="Courier New"/>
    </w:rPr>
  </w:style>
  <w:style w:type="paragraph" w:styleId="12">
    <w:name w:val="Date"/>
    <w:basedOn w:val="1"/>
    <w:next w:val="1"/>
    <w:link w:val="41"/>
    <w:qFormat/>
    <w:uiPriority w:val="0"/>
    <w:pPr>
      <w:spacing w:line="240" w:lineRule="auto"/>
      <w:ind w:firstLine="0" w:firstLineChars="0"/>
    </w:pPr>
    <w:rPr>
      <w:rFonts w:ascii="Times New Roman" w:hAnsi="Times New Roman"/>
      <w:szCs w:val="20"/>
    </w:rPr>
  </w:style>
  <w:style w:type="paragraph" w:styleId="13">
    <w:name w:val="Body Text Indent 2"/>
    <w:basedOn w:val="1"/>
    <w:qFormat/>
    <w:uiPriority w:val="0"/>
    <w:pPr>
      <w:spacing w:line="360" w:lineRule="auto"/>
      <w:ind w:firstLine="420" w:firstLineChars="200"/>
    </w:pPr>
    <w:rPr>
      <w:rFonts w:ascii="宋体"/>
      <w:szCs w:val="20"/>
    </w:rPr>
  </w:style>
  <w:style w:type="paragraph" w:styleId="14">
    <w:name w:val="Balloon Text"/>
    <w:basedOn w:val="1"/>
    <w:link w:val="42"/>
    <w:semiHidden/>
    <w:qFormat/>
    <w:uiPriority w:val="0"/>
    <w:pPr>
      <w:spacing w:line="240" w:lineRule="auto"/>
      <w:ind w:firstLine="0" w:firstLineChars="0"/>
    </w:pPr>
    <w:rPr>
      <w:rFonts w:ascii="Times New Roman" w:hAnsi="Times New Roman"/>
      <w:sz w:val="18"/>
      <w:szCs w:val="18"/>
    </w:rPr>
  </w:style>
  <w:style w:type="paragraph" w:styleId="15">
    <w:name w:val="footer"/>
    <w:basedOn w:val="1"/>
    <w:link w:val="31"/>
    <w:unhideWhenUsed/>
    <w:qFormat/>
    <w:uiPriority w:val="0"/>
    <w:pPr>
      <w:tabs>
        <w:tab w:val="center" w:pos="4153"/>
        <w:tab w:val="right" w:pos="8306"/>
      </w:tabs>
      <w:snapToGrid w:val="0"/>
      <w:spacing w:line="240" w:lineRule="auto"/>
      <w:jc w:val="left"/>
    </w:pPr>
    <w:rPr>
      <w:sz w:val="18"/>
      <w:szCs w:val="18"/>
    </w:rPr>
  </w:style>
  <w:style w:type="paragraph" w:styleId="16">
    <w:name w:val="header"/>
    <w:basedOn w:val="1"/>
    <w:link w:val="30"/>
    <w:unhideWhenUsed/>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17">
    <w:name w:val="toc 1"/>
    <w:basedOn w:val="1"/>
    <w:next w:val="1"/>
    <w:unhideWhenUsed/>
    <w:qFormat/>
    <w:uiPriority w:val="0"/>
    <w:pPr>
      <w:tabs>
        <w:tab w:val="right" w:leader="dot" w:pos="9629"/>
      </w:tabs>
      <w:spacing w:before="100" w:beforeAutospacing="1" w:after="100" w:afterAutospacing="1" w:line="300" w:lineRule="auto"/>
      <w:ind w:firstLine="0" w:firstLineChars="0"/>
      <w:jc w:val="center"/>
    </w:pPr>
    <w:rPr>
      <w:rFonts w:ascii="Times New Roman" w:hAnsi="Times New Roman"/>
      <w:b/>
      <w:sz w:val="28"/>
      <w:szCs w:val="28"/>
    </w:rPr>
  </w:style>
  <w:style w:type="paragraph" w:styleId="18">
    <w:name w:val="toc 2"/>
    <w:basedOn w:val="1"/>
    <w:next w:val="1"/>
    <w:unhideWhenUsed/>
    <w:qFormat/>
    <w:uiPriority w:val="0"/>
    <w:pPr>
      <w:tabs>
        <w:tab w:val="right" w:leader="dot" w:pos="9628"/>
      </w:tabs>
      <w:spacing w:line="312" w:lineRule="auto"/>
      <w:ind w:firstLine="420" w:firstLineChars="200"/>
    </w:pPr>
    <w:rPr>
      <w:rFonts w:ascii="Verdana" w:hAnsi="Verdana"/>
    </w:rPr>
  </w:style>
  <w:style w:type="paragraph" w:styleId="19">
    <w:name w:val="Normal (Web)"/>
    <w:basedOn w:val="1"/>
    <w:qFormat/>
    <w:uiPriority w:val="0"/>
    <w:pPr>
      <w:widowControl/>
      <w:spacing w:beforeAutospacing="1" w:afterAutospacing="1"/>
      <w:jc w:val="left"/>
    </w:pPr>
    <w:rPr>
      <w:rFonts w:hint="eastAsia" w:ascii="宋体" w:hAnsi="宋体"/>
      <w:kern w:val="0"/>
      <w:sz w:val="24"/>
    </w:rPr>
  </w:style>
  <w:style w:type="paragraph" w:styleId="20">
    <w:name w:val="annotation subject"/>
    <w:basedOn w:val="8"/>
    <w:next w:val="8"/>
    <w:link w:val="43"/>
    <w:semiHidden/>
    <w:qFormat/>
    <w:uiPriority w:val="0"/>
    <w:rPr>
      <w:b/>
      <w:bCs/>
    </w:rPr>
  </w:style>
  <w:style w:type="table" w:styleId="22">
    <w:name w:val="Table Grid"/>
    <w:basedOn w:val="21"/>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qFormat/>
    <w:uiPriority w:val="0"/>
    <w:rPr>
      <w:rFonts w:ascii="Times New Roman" w:hAnsi="Times New Roman" w:eastAsia="宋体" w:cs="Times New Roman"/>
      <w:b/>
      <w:bCs/>
    </w:rPr>
  </w:style>
  <w:style w:type="character" w:styleId="25">
    <w:name w:val="page number"/>
    <w:basedOn w:val="23"/>
    <w:uiPriority w:val="0"/>
    <w:rPr>
      <w:rFonts w:ascii="Times New Roman" w:hAnsi="Times New Roman" w:eastAsia="宋体" w:cs="Times New Roman"/>
      <w:lang w:val="en-US" w:eastAsia="zh-CN" w:bidi="ar-SA"/>
    </w:rPr>
  </w:style>
  <w:style w:type="character" w:styleId="26">
    <w:name w:val="Emphasis"/>
    <w:basedOn w:val="23"/>
    <w:qFormat/>
    <w:uiPriority w:val="0"/>
    <w:rPr>
      <w:rFonts w:ascii="Times New Roman" w:hAnsi="Times New Roman" w:eastAsia="宋体" w:cs="Times New Roman"/>
      <w:i/>
      <w:lang w:val="en-US" w:eastAsia="zh-CN" w:bidi="ar-SA"/>
    </w:rPr>
  </w:style>
  <w:style w:type="character" w:styleId="27">
    <w:name w:val="Hyperlink"/>
    <w:basedOn w:val="23"/>
    <w:unhideWhenUsed/>
    <w:qFormat/>
    <w:uiPriority w:val="0"/>
    <w:rPr>
      <w:rFonts w:ascii="Times New Roman" w:hAnsi="Times New Roman" w:eastAsia="宋体" w:cs="Times New Roman"/>
      <w:color w:val="0000FF"/>
      <w:u w:val="single"/>
      <w:lang w:val="en-US" w:eastAsia="zh-CN" w:bidi="ar-SA"/>
    </w:rPr>
  </w:style>
  <w:style w:type="character" w:styleId="28">
    <w:name w:val="annotation reference"/>
    <w:basedOn w:val="23"/>
    <w:qFormat/>
    <w:uiPriority w:val="0"/>
    <w:rPr>
      <w:rFonts w:ascii="Times New Roman" w:hAnsi="Times New Roman" w:eastAsia="宋体" w:cs="Times New Roman"/>
      <w:sz w:val="21"/>
      <w:szCs w:val="21"/>
      <w:lang w:val="en-US" w:eastAsia="zh-CN" w:bidi="ar-SA"/>
    </w:rPr>
  </w:style>
  <w:style w:type="paragraph" w:styleId="29">
    <w:name w:val="List Paragraph"/>
    <w:basedOn w:val="1"/>
    <w:semiHidden/>
    <w:unhideWhenUsed/>
    <w:qFormat/>
    <w:uiPriority w:val="99"/>
    <w:pPr>
      <w:ind w:firstLine="420" w:firstLineChars="200"/>
    </w:pPr>
  </w:style>
  <w:style w:type="character" w:customStyle="1" w:styleId="30">
    <w:name w:val="页眉 字符"/>
    <w:basedOn w:val="23"/>
    <w:link w:val="16"/>
    <w:qFormat/>
    <w:uiPriority w:val="0"/>
    <w:rPr>
      <w:rFonts w:ascii="Times New Roman" w:hAnsi="Times New Roman" w:eastAsia="宋体" w:cs="Times New Roman"/>
      <w:sz w:val="18"/>
      <w:szCs w:val="18"/>
      <w:lang w:val="en-US" w:eastAsia="zh-CN" w:bidi="ar-SA"/>
    </w:rPr>
  </w:style>
  <w:style w:type="character" w:customStyle="1" w:styleId="31">
    <w:name w:val="页脚 字符"/>
    <w:basedOn w:val="23"/>
    <w:link w:val="15"/>
    <w:qFormat/>
    <w:uiPriority w:val="0"/>
    <w:rPr>
      <w:rFonts w:ascii="Times New Roman" w:hAnsi="Times New Roman" w:eastAsia="宋体" w:cs="Times New Roman"/>
      <w:sz w:val="18"/>
      <w:szCs w:val="18"/>
      <w:lang w:val="en-US" w:eastAsia="zh-CN" w:bidi="ar-SA"/>
    </w:rPr>
  </w:style>
  <w:style w:type="paragraph" w:customStyle="1" w:styleId="32">
    <w:name w:val="msonospacing"/>
    <w:basedOn w:val="1"/>
    <w:qFormat/>
    <w:uiPriority w:val="0"/>
    <w:rPr>
      <w:rFonts w:ascii="Calibri" w:hAnsi="Calibri"/>
      <w:szCs w:val="22"/>
    </w:rPr>
  </w:style>
  <w:style w:type="character" w:customStyle="1" w:styleId="33">
    <w:name w:val="标题 1 字符"/>
    <w:basedOn w:val="23"/>
    <w:link w:val="2"/>
    <w:qFormat/>
    <w:uiPriority w:val="0"/>
    <w:rPr>
      <w:rFonts w:hint="eastAsia" w:ascii="宋体" w:hAnsi="宋体" w:eastAsia="宋体" w:cs="Times New Roman"/>
      <w:b/>
      <w:bCs/>
      <w:kern w:val="44"/>
      <w:sz w:val="48"/>
      <w:szCs w:val="48"/>
      <w:lang w:val="en-US" w:eastAsia="zh-CN" w:bidi="ar-SA"/>
    </w:rPr>
  </w:style>
  <w:style w:type="character" w:customStyle="1" w:styleId="34">
    <w:name w:val="标题 2 字符"/>
    <w:link w:val="3"/>
    <w:semiHidden/>
    <w:qFormat/>
    <w:uiPriority w:val="0"/>
    <w:rPr>
      <w:rFonts w:ascii="Times New Roman" w:hAnsi="Times New Roman" w:eastAsia="宋体" w:cs="Times New Roman"/>
      <w:b/>
      <w:bCs/>
      <w:kern w:val="0"/>
      <w:sz w:val="30"/>
      <w:szCs w:val="32"/>
    </w:rPr>
  </w:style>
  <w:style w:type="character" w:customStyle="1" w:styleId="35">
    <w:name w:val="标题 3 字符"/>
    <w:link w:val="4"/>
    <w:semiHidden/>
    <w:qFormat/>
    <w:uiPriority w:val="0"/>
    <w:rPr>
      <w:rFonts w:ascii="Times New Roman" w:hAnsi="Times New Roman" w:eastAsia="宋体" w:cs="Times New Roman"/>
      <w:b/>
      <w:bCs/>
      <w:sz w:val="32"/>
      <w:szCs w:val="32"/>
    </w:rPr>
  </w:style>
  <w:style w:type="character" w:customStyle="1" w:styleId="36">
    <w:name w:val="文档结构图 字符"/>
    <w:link w:val="7"/>
    <w:semiHidden/>
    <w:qFormat/>
    <w:uiPriority w:val="0"/>
    <w:rPr>
      <w:rFonts w:ascii="宋体" w:hAnsi="Times New Roman" w:eastAsia="宋体" w:cs="Times New Roman"/>
      <w:sz w:val="18"/>
      <w:szCs w:val="18"/>
    </w:rPr>
  </w:style>
  <w:style w:type="character" w:customStyle="1" w:styleId="37">
    <w:name w:val="批注文字 字符"/>
    <w:link w:val="8"/>
    <w:semiHidden/>
    <w:qFormat/>
    <w:uiPriority w:val="0"/>
    <w:rPr>
      <w:rFonts w:ascii="Times New Roman" w:hAnsi="Times New Roman" w:eastAsia="宋体" w:cs="Times New Roman"/>
    </w:rPr>
  </w:style>
  <w:style w:type="character" w:customStyle="1" w:styleId="38">
    <w:name w:val="正文文本 字符"/>
    <w:link w:val="9"/>
    <w:qFormat/>
    <w:uiPriority w:val="0"/>
    <w:rPr>
      <w:rFonts w:ascii="Times New Roman" w:hAnsi="Times New Roman" w:eastAsia="宋体" w:cs="Times New Roman"/>
      <w:sz w:val="15"/>
      <w:szCs w:val="20"/>
    </w:rPr>
  </w:style>
  <w:style w:type="character" w:customStyle="1" w:styleId="39">
    <w:name w:val="正文文本缩进 字符"/>
    <w:link w:val="10"/>
    <w:qFormat/>
    <w:uiPriority w:val="0"/>
    <w:rPr>
      <w:rFonts w:ascii="Times New Roman" w:hAnsi="Times New Roman" w:eastAsia="宋体" w:cs="Times New Roman"/>
      <w:szCs w:val="20"/>
    </w:rPr>
  </w:style>
  <w:style w:type="character" w:customStyle="1" w:styleId="40">
    <w:name w:val="纯文本 字符"/>
    <w:link w:val="11"/>
    <w:qFormat/>
    <w:uiPriority w:val="0"/>
    <w:rPr>
      <w:rFonts w:ascii="宋体" w:hAnsi="Courier New" w:eastAsia="宋体" w:cs="Times New Roman"/>
    </w:rPr>
  </w:style>
  <w:style w:type="character" w:customStyle="1" w:styleId="41">
    <w:name w:val="日期 字符"/>
    <w:link w:val="12"/>
    <w:qFormat/>
    <w:uiPriority w:val="0"/>
    <w:rPr>
      <w:rFonts w:ascii="Times New Roman" w:hAnsi="Times New Roman" w:eastAsia="宋体" w:cs="Times New Roman"/>
      <w:szCs w:val="20"/>
    </w:rPr>
  </w:style>
  <w:style w:type="character" w:customStyle="1" w:styleId="42">
    <w:name w:val="批注框文本 字符"/>
    <w:basedOn w:val="23"/>
    <w:link w:val="14"/>
    <w:semiHidden/>
    <w:qFormat/>
    <w:uiPriority w:val="0"/>
    <w:rPr>
      <w:rFonts w:ascii="Times New Roman" w:hAnsi="Times New Roman" w:eastAsia="宋体" w:cs="Times New Roman"/>
      <w:sz w:val="18"/>
      <w:szCs w:val="18"/>
    </w:rPr>
  </w:style>
  <w:style w:type="character" w:customStyle="1" w:styleId="43">
    <w:name w:val="批注主题 字符"/>
    <w:link w:val="20"/>
    <w:semiHidden/>
    <w:qFormat/>
    <w:uiPriority w:val="0"/>
    <w:rPr>
      <w:rFonts w:ascii="Times New Roman" w:hAnsi="Times New Roman" w:eastAsia="宋体" w:cs="Times New Roman"/>
      <w:b/>
      <w:bCs/>
    </w:rPr>
  </w:style>
  <w:style w:type="character" w:customStyle="1" w:styleId="44">
    <w:name w:val="标题 1 Char"/>
    <w:basedOn w:val="23"/>
    <w:link w:val="2"/>
    <w:qFormat/>
    <w:uiPriority w:val="0"/>
    <w:rPr>
      <w:rFonts w:ascii="Times New Roman" w:hAnsi="Times New Roman" w:eastAsia="宋体" w:cs="Times New Roman"/>
      <w:b/>
      <w:kern w:val="44"/>
      <w:sz w:val="44"/>
      <w:szCs w:val="20"/>
    </w:rPr>
  </w:style>
  <w:style w:type="character" w:customStyle="1" w:styleId="45">
    <w:name w:val="a"/>
    <w:qFormat/>
    <w:uiPriority w:val="0"/>
    <w:rPr>
      <w:rFonts w:ascii="Times New Roman" w:hAnsi="Times New Roman" w:eastAsia="宋体" w:cs="Times New Roman"/>
    </w:rPr>
  </w:style>
  <w:style w:type="character" w:customStyle="1" w:styleId="46">
    <w:name w:val=" Char Char1"/>
    <w:qFormat/>
    <w:uiPriority w:val="0"/>
    <w:rPr>
      <w:rFonts w:ascii="Times New Roman" w:hAnsi="Times New Roman" w:eastAsia="宋体" w:cs="Times New Roman"/>
      <w:kern w:val="2"/>
      <w:sz w:val="18"/>
      <w:szCs w:val="18"/>
    </w:rPr>
  </w:style>
  <w:style w:type="character" w:customStyle="1" w:styleId="47">
    <w:name w:val="样式  Char +"/>
    <w:qFormat/>
    <w:uiPriority w:val="0"/>
    <w:rPr>
      <w:rFonts w:ascii="Times New Roman" w:hAnsi="Times New Roman" w:eastAsia="宋体" w:cs="Times New Roman"/>
      <w:kern w:val="0"/>
    </w:rPr>
  </w:style>
  <w:style w:type="character" w:customStyle="1" w:styleId="48">
    <w:name w:val="样式 宋体 小四 黑色"/>
    <w:qFormat/>
    <w:uiPriority w:val="0"/>
    <w:rPr>
      <w:rFonts w:ascii="宋体" w:hAnsi="宋体" w:eastAsia="宋体" w:cs="Times New Roman"/>
      <w:color w:val="000000"/>
      <w:sz w:val="24"/>
      <w:shd w:val="clear" w:color="auto" w:fill="auto"/>
    </w:rPr>
  </w:style>
  <w:style w:type="character" w:customStyle="1" w:styleId="49">
    <w:name w:val="apple-style-span"/>
    <w:qFormat/>
    <w:uiPriority w:val="0"/>
    <w:rPr>
      <w:rFonts w:ascii="Times New Roman" w:hAnsi="Times New Roman" w:eastAsia="宋体" w:cs="Times New Roman"/>
    </w:rPr>
  </w:style>
  <w:style w:type="paragraph" w:customStyle="1" w:styleId="50">
    <w:name w:val="Table Heading"/>
    <w:basedOn w:val="1"/>
    <w:qFormat/>
    <w:uiPriority w:val="0"/>
    <w:pPr>
      <w:suppressLineNumbers/>
      <w:suppressAutoHyphens/>
      <w:spacing w:line="240" w:lineRule="auto"/>
      <w:ind w:firstLine="0" w:firstLineChars="0"/>
      <w:jc w:val="center"/>
    </w:pPr>
    <w:rPr>
      <w:rFonts w:ascii="Times New Roman" w:hAnsi="Times New Roman"/>
      <w:b/>
      <w:bCs/>
      <w:kern w:val="1"/>
      <w:lang w:eastAsia="ar-SA"/>
    </w:rPr>
  </w:style>
  <w:style w:type="paragraph" w:customStyle="1" w:styleId="51">
    <w:name w:val="表格"/>
    <w:basedOn w:val="1"/>
    <w:qFormat/>
    <w:uiPriority w:val="0"/>
    <w:pPr>
      <w:spacing w:line="240" w:lineRule="auto"/>
      <w:ind w:firstLine="200" w:firstLineChars="200"/>
      <w:jc w:val="center"/>
    </w:pPr>
    <w:rPr>
      <w:rFonts w:ascii="Verdana" w:hAnsi="宋体"/>
      <w:szCs w:val="21"/>
    </w:rPr>
  </w:style>
  <w:style w:type="paragraph" w:customStyle="1" w:styleId="52">
    <w:name w:val="Char1 Char Char Char"/>
    <w:basedOn w:val="1"/>
    <w:qFormat/>
    <w:uiPriority w:val="0"/>
    <w:pPr>
      <w:tabs>
        <w:tab w:val="left" w:pos="360"/>
      </w:tabs>
      <w:spacing w:line="240" w:lineRule="auto"/>
      <w:ind w:firstLine="0" w:firstLineChars="0"/>
    </w:pPr>
    <w:rPr>
      <w:rFonts w:ascii="Times New Roman" w:hAnsi="Times New Roman"/>
      <w:sz w:val="24"/>
    </w:rPr>
  </w:style>
  <w:style w:type="paragraph" w:customStyle="1" w:styleId="53">
    <w:name w:val=" Char"/>
    <w:basedOn w:val="1"/>
    <w:qFormat/>
    <w:uiPriority w:val="0"/>
    <w:pPr>
      <w:tabs>
        <w:tab w:val="left" w:pos="360"/>
      </w:tabs>
      <w:spacing w:line="312" w:lineRule="auto"/>
      <w:ind w:firstLine="200" w:firstLineChars="200"/>
    </w:pPr>
    <w:rPr>
      <w:rFonts w:ascii="Verdana" w:hAnsi="Verdana"/>
      <w:sz w:val="24"/>
    </w:rPr>
  </w:style>
  <w:style w:type="paragraph" w:customStyle="1" w:styleId="54">
    <w:name w:val="Char"/>
    <w:basedOn w:val="1"/>
    <w:qFormat/>
    <w:uiPriority w:val="0"/>
    <w:pPr>
      <w:tabs>
        <w:tab w:val="left" w:pos="360"/>
      </w:tabs>
      <w:spacing w:line="312" w:lineRule="auto"/>
      <w:ind w:firstLine="200" w:firstLineChars="200"/>
    </w:pPr>
    <w:rPr>
      <w:rFonts w:ascii="Verdana" w:hAnsi="Verdana"/>
      <w:sz w:val="24"/>
    </w:rPr>
  </w:style>
  <w:style w:type="paragraph" w:customStyle="1" w:styleId="55">
    <w:name w:val="ababab"/>
    <w:basedOn w:val="1"/>
    <w:qFormat/>
    <w:uiPriority w:val="0"/>
    <w:pPr>
      <w:spacing w:line="360" w:lineRule="auto"/>
      <w:ind w:firstLine="200" w:firstLineChars="200"/>
    </w:pPr>
    <w:rPr>
      <w:rFonts w:ascii="Times New Roman" w:hAnsi="Times New Roman"/>
    </w:rPr>
  </w:style>
  <w:style w:type="paragraph" w:customStyle="1" w:styleId="56">
    <w:name w:val="样式 左 行距: 1.5 倍行距"/>
    <w:basedOn w:val="1"/>
    <w:qFormat/>
    <w:uiPriority w:val="0"/>
    <w:pPr>
      <w:spacing w:line="360" w:lineRule="auto"/>
      <w:ind w:firstLine="0" w:firstLineChars="0"/>
      <w:jc w:val="left"/>
    </w:pPr>
    <w:rPr>
      <w:rFonts w:ascii="Times New Roman" w:hAnsi="Times New Roman" w:cs="宋体"/>
      <w:szCs w:val="20"/>
    </w:rPr>
  </w:style>
  <w:style w:type="paragraph" w:customStyle="1" w:styleId="57">
    <w:name w:val="进度表内项目"/>
    <w:basedOn w:val="1"/>
    <w:qFormat/>
    <w:uiPriority w:val="0"/>
    <w:pPr>
      <w:wordWrap w:val="0"/>
      <w:spacing w:line="240" w:lineRule="atLeast"/>
      <w:ind w:firstLine="0" w:firstLineChars="0"/>
      <w:jc w:val="center"/>
    </w:pPr>
    <w:rPr>
      <w:rFonts w:ascii="Times New Roman" w:hAnsi="Times New Roman"/>
      <w:snapToGrid w:val="0"/>
      <w:kern w:val="0"/>
      <w:sz w:val="18"/>
      <w:szCs w:val="18"/>
    </w:rPr>
  </w:style>
  <w:style w:type="paragraph" w:customStyle="1" w:styleId="58">
    <w:name w:val="课程大纲内标题"/>
    <w:basedOn w:val="4"/>
    <w:next w:val="1"/>
    <w:qFormat/>
    <w:uiPriority w:val="0"/>
    <w:pPr>
      <w:spacing w:before="0" w:after="0" w:line="312" w:lineRule="auto"/>
    </w:pPr>
    <w:rPr>
      <w:rFonts w:eastAsia="华文细黑"/>
      <w:sz w:val="21"/>
    </w:rPr>
  </w:style>
  <w:style w:type="paragraph" w:customStyle="1" w:styleId="59">
    <w:name w:val="人才培养方案一级标题"/>
    <w:basedOn w:val="3"/>
    <w:qFormat/>
    <w:uiPriority w:val="0"/>
    <w:pPr>
      <w:spacing w:before="0" w:after="0" w:line="360" w:lineRule="auto"/>
      <w:ind w:firstLine="200" w:firstLineChars="200"/>
      <w:jc w:val="both"/>
    </w:pPr>
    <w:rPr>
      <w:rFonts w:ascii="华文中宋" w:hAnsi="华文中宋" w:eastAsia="华文中宋"/>
      <w:b w:val="0"/>
      <w:bCs w:val="0"/>
      <w:kern w:val="2"/>
      <w:sz w:val="28"/>
      <w:szCs w:val="28"/>
    </w:rPr>
  </w:style>
  <w:style w:type="paragraph" w:customStyle="1" w:styleId="60">
    <w:name w:val="课程大纲课程名称"/>
    <w:basedOn w:val="3"/>
    <w:qFormat/>
    <w:uiPriority w:val="0"/>
    <w:pPr>
      <w:spacing w:before="50" w:beforeLines="50" w:after="50" w:afterLines="50" w:line="360" w:lineRule="auto"/>
      <w:ind w:firstLine="0" w:firstLineChars="0"/>
      <w:jc w:val="center"/>
    </w:pPr>
    <w:rPr>
      <w:rFonts w:ascii="Cambria" w:hAnsi="Cambria" w:eastAsia="微软雅黑"/>
      <w:b w:val="0"/>
      <w:bCs w:val="0"/>
      <w:kern w:val="2"/>
      <w:sz w:val="28"/>
    </w:rPr>
  </w:style>
  <w:style w:type="paragraph" w:customStyle="1" w:styleId="61">
    <w:name w:val="标准"/>
    <w:basedOn w:val="1"/>
    <w:qFormat/>
    <w:uiPriority w:val="0"/>
    <w:pPr>
      <w:autoSpaceDE w:val="0"/>
      <w:autoSpaceDN w:val="0"/>
      <w:adjustRightInd w:val="0"/>
      <w:spacing w:before="120" w:after="120" w:line="312" w:lineRule="atLeast"/>
      <w:ind w:firstLine="0" w:firstLineChars="0"/>
      <w:jc w:val="left"/>
      <w:textAlignment w:val="baseline"/>
    </w:pPr>
    <w:rPr>
      <w:rFonts w:ascii="宋体" w:hAnsi="Times New Roman"/>
      <w:kern w:val="0"/>
      <w:szCs w:val="20"/>
    </w:rPr>
  </w:style>
  <w:style w:type="paragraph" w:customStyle="1" w:styleId="62">
    <w:name w:val="教学进度表表格"/>
    <w:basedOn w:val="1"/>
    <w:qFormat/>
    <w:uiPriority w:val="0"/>
    <w:pPr>
      <w:spacing w:line="240" w:lineRule="auto"/>
      <w:ind w:left="113" w:right="113" w:firstLine="0" w:firstLineChars="0"/>
    </w:pPr>
    <w:rPr>
      <w:rFonts w:ascii="宋体" w:hAnsi="宋体"/>
      <w:szCs w:val="21"/>
    </w:rPr>
  </w:style>
  <w:style w:type="paragraph" w:customStyle="1" w:styleId="63">
    <w:name w:val="样式 (符号) 宋体 行距: 1.5 倍行距"/>
    <w:basedOn w:val="1"/>
    <w:qFormat/>
    <w:uiPriority w:val="0"/>
    <w:pPr>
      <w:spacing w:line="360" w:lineRule="auto"/>
      <w:ind w:firstLine="0" w:firstLineChars="0"/>
    </w:pPr>
    <w:rPr>
      <w:rFonts w:ascii="Times New Roman" w:hAnsi="宋体" w:cs="宋体"/>
      <w:szCs w:val="20"/>
    </w:rPr>
  </w:style>
  <w:style w:type="paragraph" w:customStyle="1" w:styleId="64">
    <w:name w:val="样式 (符号) 宋体 行距: 1.5 倍行距1"/>
    <w:basedOn w:val="1"/>
    <w:qFormat/>
    <w:uiPriority w:val="0"/>
    <w:pPr>
      <w:spacing w:line="360" w:lineRule="auto"/>
      <w:ind w:firstLine="0" w:firstLineChars="0"/>
    </w:pPr>
    <w:rPr>
      <w:rFonts w:ascii="Times New Roman" w:hAnsi="宋体" w:cs="宋体"/>
      <w:szCs w:val="20"/>
    </w:rPr>
  </w:style>
  <w:style w:type="paragraph" w:customStyle="1" w:styleId="65">
    <w:name w:val="Char Char"/>
    <w:basedOn w:val="1"/>
    <w:qFormat/>
    <w:uiPriority w:val="0"/>
    <w:pPr>
      <w:snapToGrid w:val="0"/>
      <w:spacing w:line="360" w:lineRule="auto"/>
      <w:ind w:firstLine="200" w:firstLineChars="200"/>
    </w:pPr>
    <w:rPr>
      <w:rFonts w:ascii="Times New Roman" w:hAnsi="Times New Roman" w:eastAsia="仿宋_GB2312"/>
      <w:sz w:val="24"/>
    </w:rPr>
  </w:style>
  <w:style w:type="paragraph" w:customStyle="1" w:styleId="66">
    <w:name w:val="样式 左 行距: 1.5 倍行距1"/>
    <w:basedOn w:val="1"/>
    <w:qFormat/>
    <w:uiPriority w:val="0"/>
    <w:pPr>
      <w:spacing w:line="360" w:lineRule="auto"/>
      <w:ind w:firstLine="0" w:firstLineChars="0"/>
      <w:jc w:val="left"/>
    </w:pPr>
    <w:rPr>
      <w:rFonts w:ascii="Times New Roman" w:hAnsi="Times New Roman" w:cs="宋体"/>
      <w:szCs w:val="20"/>
    </w:rPr>
  </w:style>
  <w:style w:type="paragraph" w:customStyle="1" w:styleId="67">
    <w:name w:val="Char1"/>
    <w:basedOn w:val="1"/>
    <w:qFormat/>
    <w:uiPriority w:val="0"/>
    <w:pPr>
      <w:tabs>
        <w:tab w:val="left" w:pos="360"/>
      </w:tabs>
      <w:spacing w:line="240" w:lineRule="auto"/>
      <w:ind w:firstLine="0" w:firstLineChars="0"/>
    </w:pPr>
    <w:rPr>
      <w:rFonts w:ascii="Times New Roman" w:hAnsi="Times New Roman"/>
      <w:sz w:val="24"/>
    </w:rPr>
  </w:style>
  <w:style w:type="paragraph" w:customStyle="1" w:styleId="68">
    <w:name w:val="人才培养方案说明"/>
    <w:basedOn w:val="1"/>
    <w:qFormat/>
    <w:uiPriority w:val="0"/>
    <w:pPr>
      <w:spacing w:after="50" w:afterLines="50" w:line="240" w:lineRule="auto"/>
      <w:ind w:firstLine="200" w:firstLineChars="200"/>
    </w:pPr>
    <w:rPr>
      <w:rFonts w:ascii="Verdana" w:hAnsi="Verdana" w:eastAsia="微软雅黑"/>
      <w:color w:val="000000"/>
      <w:kern w:val="0"/>
      <w:sz w:val="24"/>
    </w:rPr>
  </w:style>
  <w:style w:type="paragraph" w:customStyle="1" w:styleId="69">
    <w:name w:val="人才培养方案标题、目录、基础课、专业课、实践课"/>
    <w:basedOn w:val="2"/>
    <w:qFormat/>
    <w:uiPriority w:val="0"/>
    <w:pPr>
      <w:keepNext/>
      <w:keepLines/>
      <w:spacing w:before="50" w:beforeLines="50" w:beforeAutospacing="0" w:after="50" w:afterLines="50" w:afterAutospacing="0" w:line="360" w:lineRule="auto"/>
      <w:ind w:firstLine="200" w:firstLineChars="200"/>
      <w:jc w:val="center"/>
    </w:pPr>
    <w:rPr>
      <w:rFonts w:hint="default" w:ascii="Times New Roman" w:hAnsi="Times New Roman" w:eastAsia="华文中宋"/>
      <w:b w:val="0"/>
      <w:bCs w:val="0"/>
      <w:sz w:val="48"/>
      <w:szCs w:val="44"/>
    </w:rPr>
  </w:style>
  <w:style w:type="character" w:customStyle="1" w:styleId="70">
    <w:name w:val="标题 1 字符1"/>
    <w:link w:val="2"/>
    <w:qFormat/>
    <w:uiPriority w:val="0"/>
    <w:rPr>
      <w:rFonts w:ascii="Times New Roman" w:hAnsi="Times New Roman" w:eastAsia="宋体" w:cs="Times New Roman"/>
      <w:b/>
      <w:kern w:val="44"/>
      <w:sz w:val="44"/>
      <w:szCs w:val="20"/>
      <w:lang w:val="zh-CN" w:eastAsia="zh-CN" w:bidi="ar-SA"/>
    </w:rPr>
  </w:style>
  <w:style w:type="character" w:customStyle="1" w:styleId="71">
    <w:name w:val="未处理的提及1"/>
    <w:basedOn w:val="23"/>
    <w:semiHidden/>
    <w:unhideWhenUsed/>
    <w:qFormat/>
    <w:uiPriority w:val="99"/>
    <w:rPr>
      <w:rFonts w:ascii="Times New Roman" w:hAnsi="Times New Roman" w:eastAsia="宋体" w:cs="Times New Roman"/>
      <w:color w:val="605E5C"/>
      <w:shd w:val="clear" w:color="auto" w:fill="E1DFDD"/>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49</Pages>
  <Words>30341</Words>
  <Characters>34881</Characters>
  <Lines>35</Lines>
  <Paragraphs>9</Paragraphs>
  <TotalTime>1</TotalTime>
  <ScaleCrop>false</ScaleCrop>
  <LinksUpToDate>false</LinksUpToDate>
  <CharactersWithSpaces>36351</CharactersWithSpaces>
  <Application>WPS Office_12.1.0.16894_F1E327BC-269C-435d-A152-05C5408002CA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2020-03-19T01:12:00Z</dcterms:created>
  <dc:creator>Administrator</dc:creator>
  <cp:lastModifiedBy>WPS_1644403982</cp:lastModifiedBy>
  <cp:lastPrinted>2022-12-08T13:48:00Z</cp:lastPrinted>
  <dcterms:modified xsi:type="dcterms:W3CDTF">2024-06-11T02:49:51Z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2052-12.1.0.16894</vt:lpwstr>
  </property>
  <property fmtid="{D5CDD505-2E9C-101B-9397-08002B2CF9AE}" pid="3" name="ICV">
    <vt:lpwstr>828D50D2B87548B68088F39BE9FF651C_13</vt:lpwstr>
  </property>
  <property fmtid="{D5CDD505-2E9C-101B-9397-08002B2CF9AE}" pid="4" name="commondata">
    <vt:lpwstr>eyJoZGlkIjoiNDRjMWM0OTFiZTEwMDcxMTc4ZjA4MmNhMzAxNjY0MDgifQ==</vt:lpwstr>
  </property>
</Properties>
</file>