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24"/>
          <w:szCs w:val="24"/>
          <w:u w:val="none"/>
          <w:shd w:val="clear" w:fill="FFFFFF"/>
        </w:rPr>
        <w:t>皖江工学院</w: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2025</w:t>
      </w:r>
      <w:bookmarkStart w:id="0" w:name="_GoBack"/>
      <w:bookmarkEnd w:id="0"/>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《国际贸易理论与实务》考试大纲</w:t>
      </w:r>
    </w:p>
    <w:p>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b/>
          <w:bCs/>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年普通高校专升本考试招生工作操作办法》文件精神，特制定本科目考试大纲。大纲制定力求反映本专业招生类型的特点，科学、公平、准确、规范地测评考生</w:t>
      </w:r>
      <w:r>
        <w:rPr>
          <w:rFonts w:hint="eastAsia" w:ascii="微软雅黑" w:hAnsi="微软雅黑" w:eastAsia="微软雅黑" w:cs="微软雅黑"/>
          <w:i w:val="0"/>
          <w:caps w:val="0"/>
          <w:color w:val="auto"/>
          <w:spacing w:val="0"/>
          <w:sz w:val="24"/>
          <w:szCs w:val="24"/>
          <w:shd w:val="clear" w:fill="FFFFFF"/>
          <w:lang w:val="en-US" w:eastAsia="zh-CN"/>
        </w:rPr>
        <w:t>对</w:t>
      </w:r>
      <w:r>
        <w:rPr>
          <w:rFonts w:hint="eastAsia" w:ascii="微软雅黑" w:hAnsi="微软雅黑" w:eastAsia="微软雅黑" w:cs="微软雅黑"/>
          <w:i w:val="0"/>
          <w:caps w:val="0"/>
          <w:color w:val="auto"/>
          <w:spacing w:val="0"/>
          <w:sz w:val="24"/>
          <w:szCs w:val="24"/>
          <w:shd w:val="clear" w:fill="FFFFFF"/>
        </w:rPr>
        <w:t>国际贸易学的基本概念、基本理论和原理</w:t>
      </w:r>
      <w:r>
        <w:rPr>
          <w:rFonts w:hint="eastAsia" w:ascii="微软雅黑" w:hAnsi="微软雅黑" w:eastAsia="微软雅黑" w:cs="微软雅黑"/>
          <w:i w:val="0"/>
          <w:caps w:val="0"/>
          <w:color w:val="auto"/>
          <w:spacing w:val="0"/>
          <w:sz w:val="24"/>
          <w:szCs w:val="24"/>
          <w:shd w:val="clear" w:fill="FFFFFF"/>
          <w:lang w:val="en-US" w:eastAsia="zh-CN"/>
        </w:rPr>
        <w:t>的掌握情况</w:t>
      </w:r>
      <w:r>
        <w:rPr>
          <w:rFonts w:hint="eastAsia" w:ascii="微软雅黑" w:hAnsi="微软雅黑" w:eastAsia="微软雅黑" w:cs="微软雅黑"/>
          <w:i w:val="0"/>
          <w:caps w:val="0"/>
          <w:color w:val="auto"/>
          <w:spacing w:val="0"/>
          <w:sz w:val="24"/>
          <w:szCs w:val="24"/>
          <w:shd w:val="clear" w:fill="FFFFFF"/>
        </w:rPr>
        <w:t>，运用国际贸易理论和方法认识和分析现实问题的能力。考生可根据本大纲的内容和要求自行学习相关内容和掌握有关知识。考试采用笔试的方式进行（免笔试学生须参加面试），考试时间为1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w:t>
      </w:r>
      <w:r>
        <w:rPr>
          <w:rFonts w:hint="eastAsia" w:ascii="微软雅黑" w:hAnsi="微软雅黑" w:eastAsia="微软雅黑" w:cs="微软雅黑"/>
          <w:i w:val="0"/>
          <w:caps w:val="0"/>
          <w:color w:val="auto"/>
          <w:spacing w:val="0"/>
          <w:sz w:val="24"/>
          <w:szCs w:val="24"/>
          <w:shd w:val="clear" w:fill="FFFFFF"/>
          <w:lang w:val="en-US"/>
        </w:rPr>
        <w:t>考掌握国际贸易的基本概念和理论，熟悉当代国际贸易的特点，掌握进出口业务的整个操作流程，会实际处理外贸业务；并且通过实务、案例分析等，考核学生发现、分析和解决问题的能力。</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导论：了解对外贸易产生的条件、动因和风险；熟悉总贸易体系和专门贸易体系的区别、对外贸易额和对外贸易量的区别；掌握对外贸易和国际贸易的区别，对外贸易依存度的计算方法，贸易顺差和逆差等。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国际贸易的作用：了解经济全球化的概念和国际贸易给国民带来的利益；熟悉企业如何通过对外贸易实现高额利润；掌握通过国际贸易如何实现社会产品价值等。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国际分工：了解国际分工与国际贸易的相互关系；熟悉制约国际分工发展的各种因素；掌握国际分工学说的主要内容等。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市场与世界市场价格：了解世界市场的构成，世界市场价格的形成以及世界市场价格的种类；熟悉开拓世界市场的方法，影响世界市场价格决定的因素；掌握实际市场上的交易方式和竞争特点，世界市场价格的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对外贸易政策：了解对外贸易政策制定的基础；熟悉贸易政策的类型；掌握贸易政策的理论基础等。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实施贸易政策的措施：了解关税的作用；熟悉关税的类别及各种关税的作用；掌握关税征收的方法等。了解非关税壁垒的含义；熟悉非关税壁垒的特征和控制数量的非关税壁垒形式；掌握技术性贸易壁垒和绿色贸易壁垒的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国际贸易条约与协定：了解贸易条约的类型；熟悉贸易条约与协定中依据的法律原则；掌握GATT和国际商品协定的知识等。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区域经济一体化：了解区域经济一体化的形式；熟悉区域经济一体化对国际贸易的影响；掌握区域经济一体化相关理论等。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世界贸易组织：了解WTO产生的背景；熟悉WTO职能；掌握中国加入WTO的机遇与挑战等。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国际贸易术语：了解贸易术语的性质和作用；熟悉贸易术语的三大国际惯例；掌握国际贸易管理的性质等。了解选用贸易术语应考虑的主要问题；熟悉常用贸易术语的变形；掌握贸易术语各组的特点等。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合同标的物：了解明确合同的主体资格和定好成交商品的名称、质量、数量与包装条款的重要性；掌握合同条款的基本内容和约定时的注意事项等。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国际货物运输：了解各种运输方式的特点以及在国际货物运输中的地位和作用；熟悉各种装运条款涵盖的内容合约定时的注意事项；掌握海运提单的性质和作用等。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国际货物运输保险：了解国际贸易运输保险的重要性，熟悉海洋运输保险的各种保险种类；掌握保险费的计算等。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进出口商品的价格：了解影响进出口商品价格的各种定价方法；熟悉国际货物买卖合同中规定价格条款的注意事项；掌握主要贸易术语的价格换算、佣金与折扣的含义及其计算方法、国际货物买卖合同中价格条款的规定方法、出口换汇成本和盈亏率的计算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国际货款的结算：了解汇付的种类及性质；熟悉汇票、本票的含义及主要区别、各种支付方式的选用；掌握托收的性质和种类，信用证的含义、特点及基本内容，信用证的各环节运作过程等。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国际贸易争议的处理：了解异议和索赔条款的注意事项；熟悉仲裁协议的作用；掌握不可抗力条款的主要内容等。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国际货物买卖合同的订立：了解商定买卖合同包括的环节和法律步骤，了解发盘与接受的含义、内容、构成的要件及其具体运用；熟悉订立合同的形式和合同的基本内容；掌握合同生效的时间和条件等。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国际货物买卖合同的履行：了解履行出口和进口合同的基本程序；熟悉主要的进出口操作单据等。</w:t>
      </w:r>
    </w:p>
    <w:p>
      <w:pPr>
        <w:keepNext w:val="0"/>
        <w:keepLines w:val="0"/>
        <w:pageBreakBefore w:val="0"/>
        <w:widowControl w:val="0"/>
        <w:kinsoku/>
        <w:wordWrap/>
        <w:overflowPunct/>
        <w:topLinePunct w:val="0"/>
        <w:autoSpaceDE/>
        <w:autoSpaceDN/>
        <w:bidi w:val="0"/>
        <w:adjustRightInd/>
        <w:snapToGrid/>
        <w:spacing w:line="276" w:lineRule="auto"/>
        <w:ind w:firstLine="42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rPr>
        <w:t>冷柏军、张玮</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07</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陈岩编，《国际贸易理论与实务》</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第四版）</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清华大学出版社</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2018年08月</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w:t>
      </w:r>
      <w:r>
        <w:rPr>
          <w:rFonts w:hint="eastAsia" w:ascii="微软雅黑" w:hAnsi="微软雅黑" w:eastAsia="微软雅黑" w:cs="微软雅黑"/>
          <w:i w:val="0"/>
          <w:caps w:val="0"/>
          <w:color w:val="auto"/>
          <w:spacing w:val="0"/>
          <w:sz w:val="24"/>
          <w:szCs w:val="24"/>
          <w:shd w:val="clear" w:fill="FFFFFF"/>
          <w:lang w:val="en-US" w:eastAsia="zh-CN"/>
        </w:rPr>
        <w:t>论述</w:t>
      </w:r>
      <w:r>
        <w:rPr>
          <w:rFonts w:hint="eastAsia" w:ascii="微软雅黑" w:hAnsi="微软雅黑" w:eastAsia="微软雅黑" w:cs="微软雅黑"/>
          <w:i w:val="0"/>
          <w:caps w:val="0"/>
          <w:color w:val="auto"/>
          <w:spacing w:val="0"/>
          <w:sz w:val="24"/>
          <w:szCs w:val="24"/>
          <w:shd w:val="clear" w:fill="FFFFFF"/>
        </w:rPr>
        <w:t>题、案例分析题等。</w:t>
      </w:r>
    </w:p>
    <w:p>
      <w:pPr>
        <w:spacing w:line="360" w:lineRule="auto"/>
        <w:rPr>
          <w:rFonts w:hint="default"/>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F0EA10"/>
    <w:multiLevelType w:val="singleLevel"/>
    <w:tmpl w:val="E6F0EA1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04B53C7C"/>
    <w:rsid w:val="13CB596D"/>
    <w:rsid w:val="16431DA9"/>
    <w:rsid w:val="3A0C7385"/>
    <w:rsid w:val="455B69EB"/>
    <w:rsid w:val="513F6C37"/>
    <w:rsid w:val="5BA718F2"/>
    <w:rsid w:val="63013129"/>
    <w:rsid w:val="65631D37"/>
    <w:rsid w:val="656D3411"/>
    <w:rsid w:val="71775CEE"/>
    <w:rsid w:val="73994DD6"/>
    <w:rsid w:val="7D785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ind w:left="597"/>
    </w:pPr>
    <w:rPr>
      <w:sz w:val="24"/>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22"/>
    <w:rPr>
      <w:b/>
    </w:rPr>
  </w:style>
  <w:style w:type="character" w:styleId="9">
    <w:name w:val="Emphasis"/>
    <w:basedOn w:val="7"/>
    <w:autoRedefine/>
    <w:qFormat/>
    <w:uiPriority w:val="20"/>
    <w:rPr>
      <w:i/>
      <w:iCs/>
    </w:rPr>
  </w:style>
  <w:style w:type="character" w:styleId="10">
    <w:name w:val="Hyperlink"/>
    <w:basedOn w:val="7"/>
    <w:autoRedefine/>
    <w:semiHidden/>
    <w:unhideWhenUsed/>
    <w:qFormat/>
    <w:uiPriority w:val="99"/>
    <w:rPr>
      <w:color w:val="0000FF"/>
      <w:u w:val="single"/>
    </w:rPr>
  </w:style>
  <w:style w:type="character" w:customStyle="1" w:styleId="11">
    <w:name w:val="页眉 Char"/>
    <w:basedOn w:val="7"/>
    <w:link w:val="5"/>
    <w:autoRedefine/>
    <w:qFormat/>
    <w:uiPriority w:val="99"/>
    <w:rPr>
      <w:sz w:val="18"/>
      <w:szCs w:val="18"/>
    </w:rPr>
  </w:style>
  <w:style w:type="character" w:customStyle="1" w:styleId="12">
    <w:name w:val="页脚 Char"/>
    <w:basedOn w:val="7"/>
    <w:link w:val="4"/>
    <w:autoRedefine/>
    <w:qFormat/>
    <w:uiPriority w:val="99"/>
    <w:rPr>
      <w:sz w:val="18"/>
      <w:szCs w:val="18"/>
    </w:rPr>
  </w:style>
  <w:style w:type="paragraph" w:customStyle="1" w:styleId="13">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4">
    <w:name w:val="List Paragraph"/>
    <w:basedOn w:val="1"/>
    <w:autoRedefine/>
    <w:qFormat/>
    <w:uiPriority w:val="34"/>
    <w:pPr>
      <w:ind w:firstLine="420" w:firstLineChars="200"/>
    </w:pPr>
  </w:style>
  <w:style w:type="character" w:customStyle="1" w:styleId="15">
    <w:name w:val="标题 1 Char"/>
    <w:basedOn w:val="7"/>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3</Pages>
  <Words>198</Words>
  <Characters>1132</Characters>
  <Lines>9</Lines>
  <Paragraphs>2</Paragraphs>
  <TotalTime>3</TotalTime>
  <ScaleCrop>false</ScaleCrop>
  <LinksUpToDate>false</LinksUpToDate>
  <CharactersWithSpaces>1328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2024-10-29T00:21:21Z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C2FE512BFC204C71B740EDBC10B82006_12</vt:lpwstr>
  </property>
</Properties>
</file>