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AAAE30">
      <w:pPr>
        <w:spacing w:line="560" w:lineRule="exact"/>
        <w:ind w:firstLine="1606" w:firstLineChars="400"/>
        <w:rPr>
          <w:b/>
          <w:sz w:val="40"/>
        </w:rPr>
      </w:pPr>
      <w:r>
        <w:rPr>
          <w:rFonts w:hint="eastAsia"/>
          <w:b/>
          <w:sz w:val="40"/>
        </w:rPr>
        <w:t>皖江工学院20</w:t>
      </w:r>
      <w:r>
        <w:rPr>
          <w:b/>
          <w:sz w:val="40"/>
        </w:rPr>
        <w:t>2</w:t>
      </w:r>
      <w:r>
        <w:rPr>
          <w:rFonts w:hint="eastAsia"/>
          <w:b/>
          <w:sz w:val="40"/>
          <w:lang w:val="en-US" w:eastAsia="zh-CN"/>
        </w:rPr>
        <w:t>6</w:t>
      </w:r>
      <w:r>
        <w:rPr>
          <w:rFonts w:hint="eastAsia"/>
          <w:b/>
          <w:sz w:val="40"/>
        </w:rPr>
        <w:t>年专升本考试</w:t>
      </w:r>
    </w:p>
    <w:p w14:paraId="1C53ABDE">
      <w:pPr>
        <w:spacing w:line="560" w:lineRule="exact"/>
        <w:jc w:val="center"/>
        <w:rPr>
          <w:rFonts w:ascii="方正仿宋_GBK" w:eastAsia="方正仿宋_GBK"/>
          <w:sz w:val="32"/>
          <w:szCs w:val="32"/>
        </w:rPr>
      </w:pPr>
      <w:r>
        <w:rPr>
          <w:rFonts w:hint="eastAsia"/>
          <w:b/>
          <w:sz w:val="40"/>
        </w:rPr>
        <w:t>《</w:t>
      </w:r>
      <w:r>
        <w:rPr>
          <w:rFonts w:hint="eastAsia"/>
          <w:b/>
          <w:sz w:val="40"/>
          <w:lang w:val="en-US" w:eastAsia="zh-CN"/>
        </w:rPr>
        <w:t>艺术概论</w:t>
      </w:r>
      <w:r>
        <w:rPr>
          <w:rFonts w:hint="eastAsia"/>
          <w:b/>
          <w:sz w:val="40"/>
        </w:rPr>
        <w:t>》考试大纲</w:t>
      </w:r>
    </w:p>
    <w:p w14:paraId="36F71F87">
      <w:pPr>
        <w:spacing w:line="0" w:lineRule="atLeast"/>
        <w:ind w:firstLine="640" w:firstLineChars="200"/>
        <w:jc w:val="left"/>
        <w:rPr>
          <w:rFonts w:ascii="方正仿宋_GBK" w:eastAsia="方正仿宋_GBK"/>
          <w:sz w:val="32"/>
          <w:szCs w:val="32"/>
        </w:rPr>
      </w:pPr>
    </w:p>
    <w:p w14:paraId="5EC3928A">
      <w:pPr>
        <w:spacing w:line="360" w:lineRule="auto"/>
        <w:ind w:firstLine="640" w:firstLineChars="200"/>
        <w:jc w:val="left"/>
        <w:rPr>
          <w:rFonts w:ascii="黑体" w:hAnsi="黑体" w:eastAsia="黑体" w:cs="黑体"/>
          <w:sz w:val="32"/>
          <w:szCs w:val="32"/>
        </w:rPr>
      </w:pPr>
      <w:r>
        <w:rPr>
          <w:rFonts w:hint="eastAsia" w:ascii="黑体" w:hAnsi="黑体" w:eastAsia="黑体" w:cs="黑体"/>
          <w:sz w:val="32"/>
          <w:szCs w:val="32"/>
        </w:rPr>
        <w:t>一、总纲</w:t>
      </w:r>
    </w:p>
    <w:p w14:paraId="7062221B">
      <w:pPr>
        <w:spacing w:line="360" w:lineRule="auto"/>
        <w:ind w:firstLine="640" w:firstLineChars="200"/>
        <w:jc w:val="left"/>
        <w:rPr>
          <w:rFonts w:ascii="仿宋" w:hAnsi="仿宋" w:eastAsia="仿宋" w:cs="仿宋"/>
          <w:sz w:val="32"/>
          <w:szCs w:val="32"/>
        </w:rPr>
      </w:pPr>
      <w:r>
        <w:rPr>
          <w:rFonts w:hint="eastAsia" w:ascii="仿宋" w:hAnsi="仿宋" w:eastAsia="仿宋" w:cs="仿宋"/>
          <w:sz w:val="32"/>
          <w:szCs w:val="32"/>
        </w:rPr>
        <w:t>普通专升本招生考试属于国家统一招生考试，安徽省普通高校专升本招生对象为安徽省省属普通高校（以及经过批准举办普通高等职业教育的成人高等院校）的应届全日制普通高职（专科）毕业生、安徽省具有普通高职（专科）毕业学历的退役士兵。符合条件的考生须取得高职（专科）毕业证书。</w:t>
      </w:r>
    </w:p>
    <w:p w14:paraId="2C2F0AC2">
      <w:pPr>
        <w:spacing w:line="360" w:lineRule="auto"/>
        <w:ind w:firstLine="640" w:firstLineChars="200"/>
        <w:jc w:val="both"/>
        <w:rPr>
          <w:rFonts w:hint="eastAsia" w:ascii="仿宋" w:hAnsi="仿宋" w:eastAsia="仿宋" w:cs="仿宋"/>
          <w:color w:val="auto"/>
          <w:sz w:val="32"/>
          <w:szCs w:val="32"/>
          <w:u w:val="none"/>
          <w:lang w:eastAsia="zh-CN"/>
        </w:rPr>
      </w:pPr>
      <w:r>
        <w:rPr>
          <w:rFonts w:hint="eastAsia" w:ascii="仿宋" w:hAnsi="仿宋" w:eastAsia="仿宋" w:cs="仿宋"/>
          <w:sz w:val="32"/>
          <w:szCs w:val="32"/>
        </w:rPr>
        <w:t>《</w:t>
      </w:r>
      <w:r>
        <w:rPr>
          <w:rFonts w:hint="eastAsia" w:ascii="仿宋" w:hAnsi="仿宋" w:eastAsia="仿宋" w:cs="仿宋"/>
          <w:sz w:val="32"/>
          <w:szCs w:val="32"/>
          <w:lang w:val="en-US" w:eastAsia="zh-CN"/>
        </w:rPr>
        <w:t>艺术概论</w:t>
      </w:r>
      <w:r>
        <w:rPr>
          <w:rFonts w:hint="eastAsia" w:ascii="仿宋" w:hAnsi="仿宋" w:eastAsia="仿宋" w:cs="仿宋"/>
          <w:sz w:val="32"/>
          <w:szCs w:val="32"/>
        </w:rPr>
        <w:t>》考试是我校</w:t>
      </w:r>
      <w:r>
        <w:rPr>
          <w:rFonts w:hint="eastAsia" w:ascii="仿宋" w:hAnsi="仿宋" w:eastAsia="仿宋" w:cs="仿宋"/>
          <w:sz w:val="32"/>
          <w:szCs w:val="32"/>
          <w:lang w:val="en-US" w:eastAsia="zh-CN"/>
        </w:rPr>
        <w:t>数字媒体艺术</w:t>
      </w:r>
      <w:r>
        <w:rPr>
          <w:rFonts w:hint="eastAsia" w:ascii="仿宋" w:hAnsi="仿宋" w:eastAsia="仿宋" w:cs="仿宋"/>
          <w:sz w:val="32"/>
          <w:szCs w:val="32"/>
        </w:rPr>
        <w:t>专业专升本招生考试专业课考试科目之一，考试对象为报考我校</w:t>
      </w:r>
      <w:r>
        <w:rPr>
          <w:rFonts w:hint="eastAsia" w:ascii="仿宋" w:hAnsi="仿宋" w:eastAsia="仿宋" w:cs="仿宋"/>
          <w:sz w:val="32"/>
          <w:szCs w:val="32"/>
          <w:lang w:val="en-US" w:eastAsia="zh-CN"/>
        </w:rPr>
        <w:t>数字媒体艺术</w:t>
      </w:r>
      <w:r>
        <w:rPr>
          <w:rFonts w:hint="eastAsia" w:ascii="仿宋" w:hAnsi="仿宋" w:eastAsia="仿宋" w:cs="仿宋"/>
          <w:sz w:val="32"/>
          <w:szCs w:val="32"/>
        </w:rPr>
        <w:t>专业的考生。为贯彻落实党中央国务院关于做好高校毕业生就业工作有关精神和国务院常务会议提出的扩大普通专升本规模要求，按照教育部部署和要求，特制定本科目考试大纲。大纲制定力求反映本专业招生类型的特点，科学、公平、准确、规范地测评考生</w:t>
      </w:r>
      <w:r>
        <w:rPr>
          <w:rFonts w:hint="eastAsia" w:ascii="仿宋" w:hAnsi="仿宋" w:eastAsia="仿宋" w:cs="仿宋"/>
          <w:sz w:val="32"/>
          <w:szCs w:val="32"/>
          <w:lang w:val="en-US" w:eastAsia="zh-CN"/>
        </w:rPr>
        <w:t>掌握艺术的本质与特征，明确艺术作为意识形态与生产形态的双重属性，理解形象性、情感性、审美性等核心特质。</w:t>
      </w:r>
      <w:r>
        <w:rPr>
          <w:rFonts w:hint="eastAsia" w:ascii="仿宋" w:hAnsi="仿宋" w:eastAsia="仿宋" w:cs="仿宋"/>
          <w:sz w:val="32"/>
          <w:szCs w:val="32"/>
        </w:rPr>
        <w:t>考生可根据本大纲的内容和要求自行学习相关内容和掌握有关知识。考试采用笔试的方式进行（免笔试学生须参加面试），</w:t>
      </w:r>
      <w:r>
        <w:rPr>
          <w:rFonts w:hint="eastAsia" w:ascii="仿宋" w:hAnsi="仿宋" w:eastAsia="仿宋" w:cs="仿宋"/>
          <w:color w:val="auto"/>
          <w:sz w:val="32"/>
          <w:szCs w:val="32"/>
          <w:u w:val="none"/>
          <w:lang w:eastAsia="zh-CN"/>
        </w:rPr>
        <w:t>考试时长为</w:t>
      </w:r>
      <w:r>
        <w:rPr>
          <w:rFonts w:hint="eastAsia" w:ascii="仿宋" w:hAnsi="仿宋" w:eastAsia="仿宋" w:cs="仿宋"/>
          <w:color w:val="auto"/>
          <w:sz w:val="32"/>
          <w:szCs w:val="32"/>
          <w:u w:val="none"/>
          <w:lang w:val="en-US" w:eastAsia="zh-CN"/>
        </w:rPr>
        <w:t>120分钟。</w:t>
      </w:r>
    </w:p>
    <w:p w14:paraId="075AD955">
      <w:pPr>
        <w:spacing w:line="360" w:lineRule="auto"/>
        <w:ind w:firstLine="640" w:firstLineChars="200"/>
        <w:jc w:val="left"/>
        <w:rPr>
          <w:rFonts w:ascii="仿宋" w:hAnsi="仿宋" w:eastAsia="仿宋" w:cs="仿宋"/>
          <w:sz w:val="32"/>
          <w:szCs w:val="32"/>
        </w:rPr>
      </w:pPr>
      <w:r>
        <w:rPr>
          <w:rFonts w:hint="eastAsia" w:ascii="仿宋" w:hAnsi="仿宋" w:eastAsia="仿宋" w:cs="仿宋"/>
          <w:sz w:val="32"/>
          <w:szCs w:val="32"/>
        </w:rPr>
        <w:t>本大纲由皖江工学院</w:t>
      </w:r>
      <w:bookmarkStart w:id="0" w:name="_GoBack"/>
      <w:bookmarkEnd w:id="0"/>
      <w:r>
        <w:rPr>
          <w:rFonts w:hint="eastAsia" w:ascii="仿宋" w:hAnsi="仿宋" w:eastAsia="仿宋" w:cs="仿宋"/>
          <w:sz w:val="32"/>
          <w:szCs w:val="32"/>
          <w:lang w:val="en-US" w:eastAsia="zh-CN"/>
        </w:rPr>
        <w:t>艺术设计</w:t>
      </w:r>
      <w:r>
        <w:rPr>
          <w:rFonts w:hint="eastAsia" w:ascii="仿宋" w:hAnsi="仿宋" w:eastAsia="仿宋" w:cs="仿宋"/>
          <w:sz w:val="32"/>
          <w:szCs w:val="32"/>
        </w:rPr>
        <w:t>学院负责解释。</w:t>
      </w:r>
    </w:p>
    <w:p w14:paraId="283597A5">
      <w:pPr>
        <w:spacing w:line="360" w:lineRule="auto"/>
        <w:ind w:firstLine="640" w:firstLineChars="200"/>
        <w:jc w:val="left"/>
        <w:rPr>
          <w:rFonts w:ascii="仿宋" w:hAnsi="仿宋" w:eastAsia="仿宋" w:cs="仿宋"/>
          <w:sz w:val="32"/>
          <w:szCs w:val="32"/>
        </w:rPr>
      </w:pPr>
    </w:p>
    <w:p w14:paraId="2A77D50A">
      <w:pPr>
        <w:numPr>
          <w:ilvl w:val="0"/>
          <w:numId w:val="1"/>
        </w:numPr>
        <w:spacing w:line="360" w:lineRule="auto"/>
        <w:ind w:firstLine="640" w:firstLineChars="200"/>
        <w:jc w:val="left"/>
        <w:rPr>
          <w:rFonts w:ascii="黑体" w:hAnsi="黑体" w:eastAsia="黑体" w:cs="黑体"/>
          <w:sz w:val="32"/>
          <w:szCs w:val="32"/>
        </w:rPr>
      </w:pPr>
      <w:r>
        <w:rPr>
          <w:rFonts w:hint="eastAsia" w:ascii="黑体" w:hAnsi="黑体" w:eastAsia="黑体" w:cs="黑体"/>
          <w:sz w:val="32"/>
          <w:szCs w:val="32"/>
        </w:rPr>
        <w:t>考核目标与要求</w:t>
      </w:r>
    </w:p>
    <w:p w14:paraId="61272A7B">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《艺术概论》考试知识目标聚焦核心概念、基础理论及 知识框架的掌握程度，能力目标侧重考察运用理论分析艺术现象、解读作品的应用能力与逻辑思维，素养目标则在于培育审美素养，塑造科学艺术观与初步艺术批评眼光。考试要求考生识记基础概念、区分理论流派并理解核心理论内涵与逻辑，能运用理论多角度分析作品，条理清晰、论据充分地论述艺术现象，答题时需保证术语准确、论述分层，案例选择典型且贴合理论。</w:t>
      </w:r>
    </w:p>
    <w:p w14:paraId="6A02CC9E">
      <w:pPr>
        <w:spacing w:line="360" w:lineRule="auto"/>
        <w:ind w:firstLine="640" w:firstLineChars="200"/>
        <w:jc w:val="left"/>
        <w:rPr>
          <w:rFonts w:hint="eastAsia" w:ascii="仿宋" w:hAnsi="仿宋" w:eastAsia="仿宋" w:cs="仿宋"/>
          <w:sz w:val="32"/>
          <w:szCs w:val="32"/>
          <w:lang w:val="en-US" w:eastAsia="zh-CN"/>
        </w:rPr>
      </w:pPr>
    </w:p>
    <w:p w14:paraId="1C3D66F5">
      <w:pPr>
        <w:spacing w:line="360" w:lineRule="auto"/>
        <w:ind w:firstLine="640" w:firstLineChars="200"/>
        <w:jc w:val="left"/>
        <w:rPr>
          <w:rFonts w:ascii="黑体" w:hAnsi="黑体" w:eastAsia="黑体" w:cs="黑体"/>
          <w:sz w:val="32"/>
          <w:szCs w:val="32"/>
        </w:rPr>
      </w:pPr>
      <w:r>
        <w:rPr>
          <w:rFonts w:hint="eastAsia" w:ascii="黑体" w:hAnsi="黑体" w:eastAsia="黑体" w:cs="黑体"/>
          <w:sz w:val="32"/>
          <w:szCs w:val="32"/>
        </w:rPr>
        <w:t>三、考试范围与要求</w:t>
      </w:r>
    </w:p>
    <w:p w14:paraId="01BDB528">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第一章 绪论</w:t>
      </w:r>
    </w:p>
    <w:p w14:paraId="7122D279">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1.教学内容：</w:t>
      </w:r>
    </w:p>
    <w:p w14:paraId="4DD84C59">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1）艺术内涵界定。</w:t>
      </w:r>
    </w:p>
    <w:p w14:paraId="2E99D10C">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2）艺术存在的缘由。</w:t>
      </w:r>
    </w:p>
    <w:p w14:paraId="0AA58842">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3）艺术功能透视。</w:t>
      </w:r>
    </w:p>
    <w:p w14:paraId="48AE87BF">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2.知识要点：</w:t>
      </w:r>
    </w:p>
    <w:p w14:paraId="7B8A6457">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1）艺术的多种内涵及艺术存在的缘由。</w:t>
      </w:r>
    </w:p>
    <w:p w14:paraId="6F64AE42">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2）艺术功能中的审美认识、审美教育、审美娱乐、美化生活与社会组织功能。</w:t>
      </w:r>
    </w:p>
    <w:p w14:paraId="072304C9">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3.重点难点：</w:t>
      </w:r>
    </w:p>
    <w:p w14:paraId="7FF99B37">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1）重点：审美教育功能的特点。</w:t>
      </w:r>
    </w:p>
    <w:p w14:paraId="4296027F">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2）难点：评析艺术功能的方法。</w:t>
      </w:r>
    </w:p>
    <w:p w14:paraId="48D9346C">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 基本要求：</w:t>
      </w:r>
    </w:p>
    <w:p w14:paraId="762BDA6E">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1）了解艺术的内涵。</w:t>
      </w:r>
    </w:p>
    <w:p w14:paraId="03195759">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2）理解艺术的多种功能。</w:t>
      </w:r>
    </w:p>
    <w:p w14:paraId="4D836321">
      <w:pPr>
        <w:spacing w:line="360" w:lineRule="auto"/>
        <w:ind w:firstLine="640" w:firstLineChars="200"/>
        <w:jc w:val="left"/>
        <w:rPr>
          <w:rFonts w:hint="eastAsia" w:ascii="仿宋" w:hAnsi="仿宋" w:eastAsia="仿宋" w:cs="仿宋"/>
          <w:sz w:val="32"/>
          <w:szCs w:val="32"/>
          <w:lang w:val="en-US" w:eastAsia="zh-CN"/>
        </w:rPr>
      </w:pPr>
    </w:p>
    <w:p w14:paraId="4EFBA027">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第二章 本质论</w:t>
      </w:r>
    </w:p>
    <w:p w14:paraId="49D56F36">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1.教学内容：</w:t>
      </w:r>
    </w:p>
    <w:p w14:paraId="12444F31">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1）艺术的社会本质。</w:t>
      </w:r>
    </w:p>
    <w:p w14:paraId="43520DBB">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2）艺术的认识本质。</w:t>
      </w:r>
    </w:p>
    <w:p w14:paraId="15BECA2B">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3）艺术的审美本质。</w:t>
      </w:r>
    </w:p>
    <w:p w14:paraId="6209C0E7">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2.知识要点：</w:t>
      </w:r>
    </w:p>
    <w:p w14:paraId="176DD99D">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1）如何理解艺术的社会性，以及艺术与社会结构的互动关系。</w:t>
      </w:r>
    </w:p>
    <w:p w14:paraId="0C70AC1B">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2）艺术作为意识形态的反映，如何认识世界。</w:t>
      </w:r>
    </w:p>
    <w:p w14:paraId="10B0ABFE">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3）如何认识艺术的审美本质。</w:t>
      </w:r>
    </w:p>
    <w:p w14:paraId="31FDC097">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3.重点难点：</w:t>
      </w:r>
    </w:p>
    <w:p w14:paraId="3750E8FF">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1）重点：辩证分析社会生活是艺术的唯一源泉。</w:t>
      </w:r>
    </w:p>
    <w:p w14:paraId="1E75856F">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2）难点：理解艺术美的体现方式。</w:t>
      </w:r>
    </w:p>
    <w:p w14:paraId="30496F86">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4.基本要求：</w:t>
      </w:r>
    </w:p>
    <w:p w14:paraId="116D3FC0">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1）了解艺术与社会生活的关系及艺术如何认识世界。</w:t>
      </w:r>
    </w:p>
    <w:p w14:paraId="69FC2E3D">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2）理解艺术美和现实美之间的关系。</w:t>
      </w:r>
    </w:p>
    <w:p w14:paraId="1551D2AB">
      <w:pPr>
        <w:spacing w:line="360" w:lineRule="auto"/>
        <w:ind w:firstLine="640" w:firstLineChars="200"/>
        <w:jc w:val="left"/>
        <w:rPr>
          <w:rFonts w:hint="eastAsia" w:ascii="仿宋" w:hAnsi="仿宋" w:eastAsia="仿宋" w:cs="仿宋"/>
          <w:sz w:val="32"/>
          <w:szCs w:val="32"/>
          <w:lang w:val="en-US" w:eastAsia="zh-CN"/>
        </w:rPr>
      </w:pPr>
    </w:p>
    <w:p w14:paraId="7FF04835">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第三章 历史论</w:t>
      </w:r>
    </w:p>
    <w:p w14:paraId="2DA45AE0">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1.教学内容：</w:t>
      </w:r>
    </w:p>
    <w:p w14:paraId="5C92D4F7">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1）艺术起源。</w:t>
      </w:r>
    </w:p>
    <w:p w14:paraId="324A7261">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2）艺术发展。</w:t>
      </w:r>
    </w:p>
    <w:p w14:paraId="0E51944B">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2.知识要点：</w:t>
      </w:r>
    </w:p>
    <w:p w14:paraId="2A915EB3">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1）艺术起源的几种学说。</w:t>
      </w:r>
    </w:p>
    <w:p w14:paraId="4FD40A82">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2）民族艺术与世界艺术的关系。</w:t>
      </w:r>
    </w:p>
    <w:p w14:paraId="62F8133E">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3.重点难点：</w:t>
      </w:r>
    </w:p>
    <w:p w14:paraId="35273CCD">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1）重点：艺术发展的他律性和自律性。</w:t>
      </w:r>
    </w:p>
    <w:p w14:paraId="1FC91EB5">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2）难点：艺术发展与经济基础不平衡的关系。</w:t>
      </w:r>
    </w:p>
    <w:p w14:paraId="1F18CFA7">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4.基本要求：</w:t>
      </w:r>
    </w:p>
    <w:p w14:paraId="7A286073">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1）了解艺术起源的五种学说。</w:t>
      </w:r>
    </w:p>
    <w:p w14:paraId="2B8169BC">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2）理解中国艺术与世界艺术的关系。</w:t>
      </w:r>
    </w:p>
    <w:p w14:paraId="4AD0F053">
      <w:pPr>
        <w:spacing w:line="360" w:lineRule="auto"/>
        <w:ind w:firstLine="640" w:firstLineChars="200"/>
        <w:jc w:val="left"/>
        <w:rPr>
          <w:rFonts w:hint="eastAsia" w:ascii="仿宋" w:hAnsi="仿宋" w:eastAsia="仿宋" w:cs="仿宋"/>
          <w:sz w:val="32"/>
          <w:szCs w:val="32"/>
          <w:lang w:val="en-US" w:eastAsia="zh-CN"/>
        </w:rPr>
      </w:pPr>
    </w:p>
    <w:p w14:paraId="7F5F7BA7">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第四章 门类论</w:t>
      </w:r>
    </w:p>
    <w:p w14:paraId="0D557B77">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1.教学内容：</w:t>
      </w:r>
    </w:p>
    <w:p w14:paraId="51E619A1">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1）艺术门类的演变与划分。</w:t>
      </w:r>
    </w:p>
    <w:p w14:paraId="2D4D18F4">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2）美术。</w:t>
      </w:r>
    </w:p>
    <w:p w14:paraId="542727D5">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3）音乐和舞蹈。</w:t>
      </w:r>
    </w:p>
    <w:p w14:paraId="16DB3F20">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4）文学。</w:t>
      </w:r>
    </w:p>
    <w:p w14:paraId="2456BEF1">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5）戏剧和影视。</w:t>
      </w:r>
    </w:p>
    <w:p w14:paraId="0D5180CA">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6）其他艺术门类。</w:t>
      </w:r>
    </w:p>
    <w:p w14:paraId="75F19961">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7）艺术门类之间的区别和联系。</w:t>
      </w:r>
    </w:p>
    <w:p w14:paraId="335794FA">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2.知识要点：</w:t>
      </w:r>
    </w:p>
    <w:p w14:paraId="321E243E">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1）艺术门类的划分。</w:t>
      </w:r>
    </w:p>
    <w:p w14:paraId="6C2360E7">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2）美术、音乐、舞蹈、戏剧、摄影、影视、文学、建筑等媒介特征与审美差异。</w:t>
      </w:r>
    </w:p>
    <w:p w14:paraId="6C4AF321">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3）艺术门类的联系方式。</w:t>
      </w:r>
    </w:p>
    <w:p w14:paraId="6C2A45EB">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3.重点难点：</w:t>
      </w:r>
    </w:p>
    <w:p w14:paraId="208EB72A">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1）重点：掌握不同艺术门类的形式语言（如美术中的造型、影视的蒙太奇、音乐的旋律结构等）。</w:t>
      </w:r>
    </w:p>
    <w:p w14:paraId="70E738D0">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2）难点：艺术门类的相互联系。</w:t>
      </w:r>
    </w:p>
    <w:p w14:paraId="74209800">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4.基本要求：</w:t>
      </w:r>
    </w:p>
    <w:p w14:paraId="7AA13F7C">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1）可以分析不同艺术门类之间的感知方式差异。</w:t>
      </w:r>
    </w:p>
    <w:p w14:paraId="740C5550">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2）能够结合实例总结艺术门类之间的联系方式。</w:t>
      </w:r>
    </w:p>
    <w:p w14:paraId="1C626C70">
      <w:pPr>
        <w:spacing w:line="360" w:lineRule="auto"/>
        <w:ind w:firstLine="640" w:firstLineChars="200"/>
        <w:jc w:val="left"/>
        <w:rPr>
          <w:rFonts w:hint="eastAsia" w:ascii="仿宋" w:hAnsi="仿宋" w:eastAsia="仿宋" w:cs="仿宋"/>
          <w:sz w:val="32"/>
          <w:szCs w:val="32"/>
          <w:lang w:val="en-US" w:eastAsia="zh-CN"/>
        </w:rPr>
      </w:pPr>
    </w:p>
    <w:p w14:paraId="4398325B">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第五章 主体论</w:t>
      </w:r>
    </w:p>
    <w:p w14:paraId="5E38109D">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1.教学内容：</w:t>
      </w:r>
    </w:p>
    <w:p w14:paraId="0E0C28EB">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1）艺术家与创作主体。</w:t>
      </w:r>
    </w:p>
    <w:p w14:paraId="6B90E6D7">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2）艺术家与艺术创造。</w:t>
      </w:r>
    </w:p>
    <w:p w14:paraId="211D3E8E">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3）艺术家与艺术创作条件。</w:t>
      </w:r>
    </w:p>
    <w:p w14:paraId="5AABE30C">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4）艺术家与创作心理特征。</w:t>
      </w:r>
    </w:p>
    <w:p w14:paraId="72F5CEE7">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5）艺术家的价值和地位</w:t>
      </w:r>
    </w:p>
    <w:p w14:paraId="5A3E350B">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2.知识要点：</w:t>
      </w:r>
    </w:p>
    <w:p w14:paraId="4F6B96DF">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（1）明晰艺术家的主体性体现在哪几个方面。</w:t>
      </w:r>
    </w:p>
    <w:p w14:paraId="3F85EB8E">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（2）掌握艺术家必备条件和艺术家的创作心理特征。</w:t>
      </w:r>
    </w:p>
    <w:p w14:paraId="3E0C3993">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（3）了解艺术家的价值和地位。</w:t>
      </w:r>
    </w:p>
    <w:p w14:paraId="49E22D9D">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3.重点难点：</w:t>
      </w:r>
    </w:p>
    <w:p w14:paraId="301F2281">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1）重点：艺术家的创造意识如何体现。</w:t>
      </w:r>
    </w:p>
    <w:p w14:paraId="01CFDAF3">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2）难点：艺术家的价值如何体现。</w:t>
      </w:r>
    </w:p>
    <w:p w14:paraId="4CC4B3E4">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4.基本要求：</w:t>
      </w:r>
    </w:p>
    <w:p w14:paraId="0A8C4E52">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1）了解艺术家需要具备哪些核心素质。</w:t>
      </w:r>
    </w:p>
    <w:p w14:paraId="10EC16B0">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2）理解艺术家的价值。</w:t>
      </w:r>
    </w:p>
    <w:p w14:paraId="142554BB">
      <w:pPr>
        <w:spacing w:line="360" w:lineRule="auto"/>
        <w:ind w:firstLine="640" w:firstLineChars="200"/>
        <w:jc w:val="left"/>
        <w:rPr>
          <w:rFonts w:hint="eastAsia" w:ascii="仿宋" w:hAnsi="仿宋" w:eastAsia="仿宋" w:cs="仿宋"/>
          <w:sz w:val="32"/>
          <w:szCs w:val="32"/>
          <w:lang w:val="en-US" w:eastAsia="zh-CN"/>
        </w:rPr>
      </w:pPr>
    </w:p>
    <w:p w14:paraId="55C69387">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第六章 创作论</w:t>
      </w:r>
    </w:p>
    <w:p w14:paraId="54B6CF09">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1.教学内容：</w:t>
      </w:r>
    </w:p>
    <w:p w14:paraId="303E2303">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1）艺术创作的基本特点。</w:t>
      </w:r>
    </w:p>
    <w:p w14:paraId="0DCB4076">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2）艺术创作过程。</w:t>
      </w:r>
    </w:p>
    <w:p w14:paraId="5D6C1FC2">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3）艺术创作方法。</w:t>
      </w:r>
    </w:p>
    <w:p w14:paraId="1858C5C5">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2.知识要点：</w:t>
      </w:r>
    </w:p>
    <w:p w14:paraId="6F793340">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1）艺术创造的特点有哪些。</w:t>
      </w:r>
    </w:p>
    <w:p w14:paraId="1CF69839">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2）创作过程三阶段：艺术体验、艺术构思、艺术表现。</w:t>
      </w:r>
    </w:p>
    <w:p w14:paraId="1C2F9CA1">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3）现实主义和浪漫主义的表现手法。</w:t>
      </w:r>
    </w:p>
    <w:p w14:paraId="330FF0F6">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3.重点难点：</w:t>
      </w:r>
    </w:p>
    <w:p w14:paraId="241952F9">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1）重点：艺术创作过程。</w:t>
      </w:r>
    </w:p>
    <w:p w14:paraId="575E6872">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2）难点：艺术创作的基本方法。</w:t>
      </w:r>
    </w:p>
    <w:p w14:paraId="0F6A4BB7">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4.基本要求：</w:t>
      </w:r>
    </w:p>
    <w:p w14:paraId="6B7A6F2D">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1）能够结合实例分析形象思维和抽象思维的关系。</w:t>
      </w:r>
    </w:p>
    <w:p w14:paraId="558CE473">
      <w:pPr>
        <w:spacing w:line="360" w:lineRule="auto"/>
        <w:ind w:firstLine="640" w:firstLineChars="200"/>
        <w:jc w:val="left"/>
        <w:rPr>
          <w:rFonts w:hint="eastAsia" w:ascii="仿宋" w:hAnsi="仿宋" w:eastAsia="仿宋" w:cs="仿宋"/>
          <w:sz w:val="32"/>
          <w:szCs w:val="32"/>
          <w:lang w:val="en-US" w:eastAsia="zh-CN"/>
        </w:rPr>
      </w:pPr>
    </w:p>
    <w:p w14:paraId="3DE0D472">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第七章 作品论</w:t>
      </w:r>
    </w:p>
    <w:p w14:paraId="44FA145C">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1.教学内容：</w:t>
      </w:r>
    </w:p>
    <w:p w14:paraId="60476807">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1）艺术作品内容与形式。</w:t>
      </w:r>
      <w:r>
        <w:rPr>
          <w:rFonts w:hint="eastAsia" w:ascii="仿宋" w:hAnsi="仿宋" w:eastAsia="仿宋" w:cs="仿宋"/>
          <w:sz w:val="32"/>
          <w:szCs w:val="32"/>
          <w:lang w:val="en-US" w:eastAsia="zh-CN"/>
        </w:rPr>
        <w:br w:type="textWrapping"/>
      </w:r>
      <w:r>
        <w:rPr>
          <w:rFonts w:hint="eastAsia" w:ascii="仿宋" w:hAnsi="仿宋" w:eastAsia="仿宋" w:cs="仿宋"/>
          <w:sz w:val="32"/>
          <w:szCs w:val="32"/>
          <w:lang w:val="en-US" w:eastAsia="zh-CN"/>
        </w:rPr>
        <w:t>2）艺术作品的典型和意境。</w:t>
      </w:r>
    </w:p>
    <w:p w14:paraId="03C9A220">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3）艺术风格、艺术流派和艺术思潮。</w:t>
      </w:r>
    </w:p>
    <w:p w14:paraId="2D20D2D6">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2.知识要点：</w:t>
      </w:r>
    </w:p>
    <w:p w14:paraId="34A6BA12">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1）艺术作品的内容（题材、主题）与形式（组织结构、艺术语言）之间的相互关系。</w:t>
      </w:r>
    </w:p>
    <w:p w14:paraId="2D5C4560">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2）艺术作品典型和意境的审美特征。</w:t>
      </w:r>
    </w:p>
    <w:p w14:paraId="3F2E9E5B">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3）艺术风格、艺术流派和艺术思潮的关系。</w:t>
      </w:r>
    </w:p>
    <w:p w14:paraId="559B0816">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3.重点难点：</w:t>
      </w:r>
    </w:p>
    <w:p w14:paraId="3D3F299E">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1）重点：艺术作品形式与内容的辩证关系。</w:t>
      </w:r>
    </w:p>
    <w:p w14:paraId="1583534A">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2）难点：理解艺术风格、艺术流派和艺术思潮的关系。</w:t>
      </w:r>
    </w:p>
    <w:p w14:paraId="2E20D242">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4.基本要求：</w:t>
      </w:r>
    </w:p>
    <w:p w14:paraId="560E8442">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1）理解艺术作品的典型和意境的构成要素。</w:t>
      </w:r>
    </w:p>
    <w:p w14:paraId="2881B48B">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2）结合自己感兴趣的艺术作品，概括其艺术特点和语言，提交300字的分析报告。</w:t>
      </w:r>
    </w:p>
    <w:p w14:paraId="555FDFEF">
      <w:pPr>
        <w:spacing w:line="360" w:lineRule="auto"/>
        <w:ind w:firstLine="640" w:firstLineChars="200"/>
        <w:jc w:val="left"/>
        <w:rPr>
          <w:rFonts w:hint="eastAsia" w:ascii="仿宋" w:hAnsi="仿宋" w:eastAsia="仿宋" w:cs="仿宋"/>
          <w:sz w:val="32"/>
          <w:szCs w:val="32"/>
          <w:lang w:val="en-US" w:eastAsia="zh-CN"/>
        </w:rPr>
      </w:pPr>
    </w:p>
    <w:p w14:paraId="329B05A0">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第八章 接受论</w:t>
      </w:r>
    </w:p>
    <w:p w14:paraId="184A63FD">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1.教学内容：</w:t>
      </w:r>
    </w:p>
    <w:p w14:paraId="0A539DC6">
      <w:pPr>
        <w:spacing w:line="360" w:lineRule="auto"/>
        <w:ind w:left="638" w:leftChars="304" w:firstLine="0" w:firstLineChars="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1）艺术传播。</w:t>
      </w:r>
      <w:r>
        <w:rPr>
          <w:rFonts w:hint="eastAsia" w:ascii="仿宋" w:hAnsi="仿宋" w:eastAsia="仿宋" w:cs="仿宋"/>
          <w:sz w:val="32"/>
          <w:szCs w:val="32"/>
          <w:lang w:val="en-US" w:eastAsia="zh-CN"/>
        </w:rPr>
        <w:br w:type="textWrapping"/>
      </w:r>
      <w:r>
        <w:rPr>
          <w:rFonts w:hint="eastAsia" w:ascii="仿宋" w:hAnsi="仿宋" w:eastAsia="仿宋" w:cs="仿宋"/>
          <w:sz w:val="32"/>
          <w:szCs w:val="32"/>
          <w:lang w:val="en-US" w:eastAsia="zh-CN"/>
        </w:rPr>
        <w:t>2）艺术鉴赏。</w:t>
      </w:r>
    </w:p>
    <w:p w14:paraId="290EA3B9">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3）艺术批评。</w:t>
      </w:r>
    </w:p>
    <w:p w14:paraId="6022BD94">
      <w:pPr>
        <w:spacing w:line="360" w:lineRule="auto"/>
        <w:ind w:left="638" w:leftChars="304" w:firstLine="0" w:firstLineChars="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2.知识要点：</w:t>
      </w:r>
      <w:r>
        <w:rPr>
          <w:rFonts w:hint="eastAsia" w:ascii="仿宋" w:hAnsi="仿宋" w:eastAsia="仿宋" w:cs="仿宋"/>
          <w:sz w:val="32"/>
          <w:szCs w:val="32"/>
          <w:lang w:val="en-US" w:eastAsia="zh-CN"/>
        </w:rPr>
        <w:br w:type="textWrapping"/>
      </w:r>
      <w:r>
        <w:rPr>
          <w:rFonts w:hint="eastAsia" w:ascii="仿宋" w:hAnsi="仿宋" w:eastAsia="仿宋" w:cs="仿宋"/>
          <w:sz w:val="32"/>
          <w:szCs w:val="32"/>
          <w:lang w:val="en-US" w:eastAsia="zh-CN"/>
        </w:rPr>
        <w:t>1）艺术传播的要素和方式。</w:t>
      </w:r>
    </w:p>
    <w:p w14:paraId="40AF641A">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2）艺术接受与艺术鉴赏的过程。</w:t>
      </w:r>
    </w:p>
    <w:p w14:paraId="180231CA">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3）艺术批评的方法和作用。</w:t>
      </w:r>
    </w:p>
    <w:p w14:paraId="5136FB8A">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3.重点难点：</w:t>
      </w:r>
    </w:p>
    <w:p w14:paraId="15C0E577">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1）重点：理解艺术鉴赏的本质和特点。</w:t>
      </w:r>
    </w:p>
    <w:p w14:paraId="49C4BA86">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2）难点：掌握艺术批评的方法。</w:t>
      </w:r>
    </w:p>
    <w:p w14:paraId="504830FC">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4.基本要求：</w:t>
      </w:r>
    </w:p>
    <w:p w14:paraId="216FF88B">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1）了解艺术传播的要素和方式。</w:t>
      </w:r>
    </w:p>
    <w:p w14:paraId="5900B231">
      <w:pPr>
        <w:spacing w:line="360" w:lineRule="auto"/>
        <w:ind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2）能够结合艺术作品实例体验艺术鉴赏过程。</w:t>
      </w:r>
    </w:p>
    <w:p w14:paraId="0C72DC04">
      <w:pPr>
        <w:spacing w:line="360" w:lineRule="auto"/>
        <w:jc w:val="left"/>
        <w:rPr>
          <w:rFonts w:ascii="仿宋" w:hAnsi="仿宋" w:eastAsia="仿宋" w:cs="仿宋"/>
          <w:sz w:val="32"/>
          <w:szCs w:val="32"/>
        </w:rPr>
      </w:pPr>
    </w:p>
    <w:p w14:paraId="7D2D41D7">
      <w:pPr>
        <w:spacing w:line="360" w:lineRule="auto"/>
        <w:ind w:firstLine="600" w:firstLineChars="200"/>
        <w:jc w:val="left"/>
        <w:rPr>
          <w:rFonts w:ascii="黑体" w:hAnsi="黑体" w:eastAsia="黑体" w:cs="黑体"/>
          <w:sz w:val="30"/>
          <w:szCs w:val="30"/>
        </w:rPr>
      </w:pPr>
      <w:r>
        <w:rPr>
          <w:rFonts w:hint="eastAsia" w:ascii="黑体" w:hAnsi="黑体" w:eastAsia="黑体" w:cs="黑体"/>
          <w:sz w:val="30"/>
          <w:szCs w:val="30"/>
        </w:rPr>
        <w:t>四、考试参考书</w:t>
      </w:r>
    </w:p>
    <w:p w14:paraId="3A49711A">
      <w:pPr>
        <w:spacing w:line="360" w:lineRule="auto"/>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王玉苓</w:t>
      </w:r>
      <w:r>
        <w:rPr>
          <w:rFonts w:hint="eastAsia" w:ascii="仿宋" w:hAnsi="仿宋" w:eastAsia="仿宋" w:cs="仿宋"/>
          <w:sz w:val="28"/>
          <w:szCs w:val="28"/>
        </w:rPr>
        <w:t>.</w:t>
      </w:r>
      <w:r>
        <w:rPr>
          <w:rFonts w:hint="eastAsia" w:ascii="仿宋" w:hAnsi="仿宋" w:eastAsia="仿宋" w:cs="仿宋"/>
          <w:sz w:val="28"/>
          <w:szCs w:val="28"/>
          <w:lang w:val="en-US" w:eastAsia="zh-CN"/>
        </w:rPr>
        <w:t>艺术概论（第三版）</w:t>
      </w:r>
      <w:r>
        <w:rPr>
          <w:rFonts w:hint="eastAsia" w:ascii="仿宋" w:hAnsi="仿宋" w:eastAsia="仿宋" w:cs="仿宋"/>
          <w:sz w:val="28"/>
          <w:szCs w:val="28"/>
        </w:rPr>
        <w:t>.</w:t>
      </w:r>
      <w:r>
        <w:rPr>
          <w:rFonts w:hint="eastAsia" w:ascii="仿宋" w:hAnsi="仿宋" w:eastAsia="仿宋" w:cs="仿宋"/>
          <w:sz w:val="28"/>
          <w:szCs w:val="28"/>
          <w:lang w:eastAsia="zh-CN"/>
        </w:rPr>
        <w:t>人民邮电出版社</w:t>
      </w:r>
      <w:r>
        <w:rPr>
          <w:rFonts w:hint="eastAsia" w:ascii="仿宋" w:hAnsi="仿宋" w:eastAsia="仿宋" w:cs="仿宋"/>
          <w:sz w:val="28"/>
          <w:szCs w:val="28"/>
        </w:rPr>
        <w:t>，20</w:t>
      </w:r>
      <w:r>
        <w:rPr>
          <w:rFonts w:hint="eastAsia" w:ascii="仿宋" w:hAnsi="仿宋" w:eastAsia="仿宋" w:cs="仿宋"/>
          <w:sz w:val="28"/>
          <w:szCs w:val="28"/>
          <w:lang w:val="en-US" w:eastAsia="zh-CN"/>
        </w:rPr>
        <w:t>22</w:t>
      </w:r>
    </w:p>
    <w:p w14:paraId="00F6211A">
      <w:pPr>
        <w:spacing w:line="360" w:lineRule="auto"/>
        <w:ind w:firstLine="420" w:firstLineChars="200"/>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AA3FBE"/>
    <w:multiLevelType w:val="singleLevel"/>
    <w:tmpl w:val="B8AA3FBE"/>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4NjcxYzViNGZiMmY5MGZhOTkyZjhlZGYzZjA3NzUifQ=="/>
  </w:docVars>
  <w:rsids>
    <w:rsidRoot w:val="40CE5CD7"/>
    <w:rsid w:val="000013A6"/>
    <w:rsid w:val="00047CAA"/>
    <w:rsid w:val="0087442A"/>
    <w:rsid w:val="009572E8"/>
    <w:rsid w:val="009D18E3"/>
    <w:rsid w:val="00AB1000"/>
    <w:rsid w:val="00C50DF6"/>
    <w:rsid w:val="00DC5692"/>
    <w:rsid w:val="00F71C88"/>
    <w:rsid w:val="076D0C87"/>
    <w:rsid w:val="0A0B0691"/>
    <w:rsid w:val="1FEF447A"/>
    <w:rsid w:val="270261C2"/>
    <w:rsid w:val="2E62460A"/>
    <w:rsid w:val="3565070D"/>
    <w:rsid w:val="3D5B06F2"/>
    <w:rsid w:val="3FF9416C"/>
    <w:rsid w:val="40CE5CD7"/>
    <w:rsid w:val="4B2354A8"/>
    <w:rsid w:val="51F32B76"/>
    <w:rsid w:val="5EB7F275"/>
    <w:rsid w:val="5F83102C"/>
    <w:rsid w:val="6B796B16"/>
    <w:rsid w:val="6F79194E"/>
    <w:rsid w:val="7265370D"/>
    <w:rsid w:val="73C43C15"/>
    <w:rsid w:val="7FFA52ED"/>
    <w:rsid w:val="99FFC6A9"/>
    <w:rsid w:val="A76F4A86"/>
    <w:rsid w:val="E77F75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kern w:val="0"/>
      <w:sz w:val="24"/>
    </w:rPr>
  </w:style>
  <w:style w:type="character" w:styleId="7">
    <w:name w:val="Strong"/>
    <w:basedOn w:val="6"/>
    <w:qFormat/>
    <w:uiPriority w:val="0"/>
    <w:rPr>
      <w:b/>
    </w:rPr>
  </w:style>
  <w:style w:type="character" w:customStyle="1" w:styleId="8">
    <w:name w:val="页眉 Char"/>
    <w:basedOn w:val="6"/>
    <w:link w:val="3"/>
    <w:qFormat/>
    <w:uiPriority w:val="0"/>
    <w:rPr>
      <w:rFonts w:ascii="Calibri" w:hAnsi="Calibri"/>
      <w:kern w:val="2"/>
      <w:sz w:val="18"/>
      <w:szCs w:val="18"/>
    </w:rPr>
  </w:style>
  <w:style w:type="character" w:customStyle="1" w:styleId="9">
    <w:name w:val="页脚 Char"/>
    <w:basedOn w:val="6"/>
    <w:link w:val="2"/>
    <w:qFormat/>
    <w:uiPriority w:val="0"/>
    <w:rPr>
      <w:rFonts w:ascii="Calibri" w:hAnsi="Calibri"/>
      <w:kern w:val="2"/>
      <w:sz w:val="18"/>
      <w:szCs w:val="18"/>
    </w:rPr>
  </w:style>
  <w:style w:type="paragraph" w:customStyle="1" w:styleId="10">
    <w:name w:val="3小标题"/>
    <w:basedOn w:val="11"/>
    <w:qFormat/>
    <w:uiPriority w:val="0"/>
    <w:pPr>
      <w:spacing w:line="360" w:lineRule="auto"/>
      <w:ind w:firstLine="482" w:firstLineChars="200"/>
    </w:pPr>
    <w:rPr>
      <w:rFonts w:ascii="宋体" w:hAnsi="宋体" w:eastAsia="宋体"/>
      <w:b/>
      <w:bCs/>
    </w:rPr>
  </w:style>
  <w:style w:type="paragraph" w:customStyle="1" w:styleId="11">
    <w:name w:val="Default"/>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2267</Words>
  <Characters>2312</Characters>
  <Lines>16</Lines>
  <Paragraphs>4</Paragraphs>
  <TotalTime>9</TotalTime>
  <ScaleCrop>false</ScaleCrop>
  <LinksUpToDate>false</LinksUpToDate>
  <CharactersWithSpaces>2322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2020-04-19T20:05:00Z</dcterms:created>
  <dc:creator>立秋</dc:creator>
  <cp:lastModifiedBy>玖月</cp:lastModifiedBy>
  <dcterms:modified xsi:type="dcterms:W3CDTF">2026-01-15T02:43:45Z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2B1D8A174EB22FC639D74369F26D548F_43</vt:lpwstr>
  </property>
  <property fmtid="{D5CDD505-2E9C-101B-9397-08002B2CF9AE}" pid="4" name="KSOTemplateDocerSaveRecord">
    <vt:lpwstr>eyJoZGlkIjoiNDVjMTQ3MDk2OTY3OWI1NzQxYzBlNzdhNjU4Mjk3NTMiLCJ1c2VySWQiOiI2NzI2NzQ0NTEifQ==</vt:lpwstr>
  </property>
</Properties>
</file>