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4F89BB">
      <w:pPr>
        <w:ind w:firstLine="721" w:firstLineChars="200"/>
        <w:jc w:val="center"/>
        <w:rPr>
          <w:rFonts w:ascii="华文中宋" w:hAnsi="华文中宋" w:eastAsia="华文中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7C3AC1C0">
      <w:pPr>
        <w:ind w:firstLine="721" w:firstLineChars="200"/>
        <w:jc w:val="center"/>
        <w:rPr>
          <w:rFonts w:ascii="华文中宋" w:hAnsi="华文中宋" w:eastAsia="华文中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03CA2728">
      <w:pPr>
        <w:ind w:firstLine="721" w:firstLineChars="200"/>
        <w:jc w:val="center"/>
        <w:rPr>
          <w:rFonts w:ascii="华文中宋" w:hAnsi="华文中宋" w:eastAsia="华文中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29B0AD52">
      <w:pPr>
        <w:ind w:firstLine="640" w:firstLineChars="200"/>
        <w:jc w:val="center"/>
        <w:rPr>
          <w:rFonts w:hint="eastAsia" w:ascii="楷体" w:hAnsi="楷体" w:eastAsia="楷体" w:cs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6"/>
        <w:tblpPr w:leftFromText="180" w:rightFromText="180" w:vertAnchor="text" w:horzAnchor="page" w:tblpX="3632" w:tblpY="66"/>
        <w:tblOverlap w:val="never"/>
        <w:tblW w:w="469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3276"/>
      </w:tblGrid>
      <w:tr w14:paraId="33164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41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672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皖工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C101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党发〔2026〕1号</w:t>
            </w:r>
          </w:p>
        </w:tc>
      </w:tr>
      <w:tr w14:paraId="65CB9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416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CAD43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6FC4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校政〔2026〕3号</w:t>
            </w:r>
          </w:p>
        </w:tc>
      </w:tr>
    </w:tbl>
    <w:p w14:paraId="35404019">
      <w:pPr>
        <w:ind w:firstLine="640" w:firstLineChars="200"/>
        <w:jc w:val="center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2DB4A9F">
      <w:pPr>
        <w:jc w:val="center"/>
        <w:rPr>
          <w:rFonts w:ascii="仿宋_GB2312" w:hAnsi="华文中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中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</w:t>
      </w:r>
    </w:p>
    <w:p w14:paraId="2CB28E0D">
      <w:pPr>
        <w:spacing w:line="540" w:lineRule="exact"/>
        <w:ind w:firstLine="720" w:firstLineChars="200"/>
        <w:jc w:val="center"/>
        <w:rPr>
          <w:rFonts w:ascii="华文中宋" w:hAnsi="华文中宋" w:eastAsia="华文中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137B7778">
      <w:pPr>
        <w:widowControl/>
        <w:spacing w:line="560" w:lineRule="exact"/>
        <w:jc w:val="center"/>
        <w:rPr>
          <w:rFonts w:hint="eastAsia" w:ascii="宋体" w:hAnsi="宋体" w:cs="宋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46649DEE">
      <w:pPr>
        <w:widowControl/>
        <w:spacing w:line="540" w:lineRule="exact"/>
        <w:jc w:val="center"/>
        <w:rPr>
          <w:rFonts w:hint="eastAsia" w:ascii="宋体" w:hAnsi="宋体" w:eastAsia="宋体" w:cs="宋体"/>
          <w:b/>
          <w:bCs w:val="0"/>
          <w:color w:val="000000" w:themeColor="text1"/>
          <w:kern w:val="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关于印发《</w:t>
      </w:r>
      <w:r>
        <w:rPr>
          <w:rFonts w:hint="eastAsia" w:ascii="宋体" w:hAnsi="宋体" w:eastAsia="宋体" w:cs="宋体"/>
          <w:b/>
          <w:bCs w:val="0"/>
          <w:color w:val="000000" w:themeColor="text1"/>
          <w:kern w:val="2"/>
          <w:sz w:val="44"/>
          <w:szCs w:val="44"/>
          <w14:textFill>
            <w14:solidFill>
              <w14:schemeClr w14:val="tx1"/>
            </w14:solidFill>
          </w14:textFill>
        </w:rPr>
        <w:t>皖江工学院202</w:t>
      </w:r>
      <w:r>
        <w:rPr>
          <w:rFonts w:hint="eastAsia" w:ascii="宋体" w:hAnsi="宋体" w:eastAsia="宋体" w:cs="宋体"/>
          <w:b/>
          <w:bCs w:val="0"/>
          <w:color w:val="000000" w:themeColor="text1"/>
          <w:kern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eastAsia="宋体" w:cs="宋体"/>
          <w:b/>
          <w:bCs w:val="0"/>
          <w:color w:val="000000" w:themeColor="text1"/>
          <w:kern w:val="2"/>
          <w:sz w:val="44"/>
          <w:szCs w:val="44"/>
          <w14:textFill>
            <w14:solidFill>
              <w14:schemeClr w14:val="tx1"/>
            </w14:solidFill>
          </w14:textFill>
        </w:rPr>
        <w:t>年职能部门</w:t>
      </w:r>
    </w:p>
    <w:p w14:paraId="72A709BF">
      <w:pPr>
        <w:widowControl/>
        <w:spacing w:line="540" w:lineRule="exact"/>
        <w:jc w:val="center"/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 w:val="0"/>
          <w:color w:val="000000" w:themeColor="text1"/>
          <w:kern w:val="2"/>
          <w:sz w:val="44"/>
          <w:szCs w:val="44"/>
          <w14:textFill>
            <w14:solidFill>
              <w14:schemeClr w14:val="tx1"/>
            </w14:solidFill>
          </w14:textFill>
        </w:rPr>
        <w:t>机构</w:t>
      </w:r>
      <w:r>
        <w:rPr>
          <w:rFonts w:hint="eastAsia" w:ascii="宋体" w:hAnsi="宋体" w:eastAsia="宋体" w:cs="宋体"/>
          <w:b/>
          <w:bCs w:val="0"/>
          <w:color w:val="000000" w:themeColor="text1"/>
          <w:kern w:val="2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b/>
          <w:bCs w:val="0"/>
          <w:color w:val="000000" w:themeColor="text1"/>
          <w:kern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处级</w:t>
      </w:r>
      <w:r>
        <w:rPr>
          <w:rFonts w:hint="eastAsia" w:ascii="宋体" w:hAnsi="宋体" w:eastAsia="宋体" w:cs="宋体"/>
          <w:b/>
          <w:bCs w:val="0"/>
          <w:color w:val="000000" w:themeColor="text1"/>
          <w:kern w:val="2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eastAsia="宋体" w:cs="宋体"/>
          <w:b/>
          <w:bCs w:val="0"/>
          <w:color w:val="000000" w:themeColor="text1"/>
          <w:kern w:val="2"/>
          <w:sz w:val="44"/>
          <w:szCs w:val="44"/>
          <w14:textFill>
            <w14:solidFill>
              <w14:schemeClr w14:val="tx1"/>
            </w14:solidFill>
          </w14:textFill>
        </w:rPr>
        <w:t>设置方案</w:t>
      </w:r>
      <w:r>
        <w:rPr>
          <w:rFonts w:hint="eastAsia" w:ascii="宋体" w:hAnsi="宋体" w:cs="宋体"/>
          <w:b/>
          <w:bCs w:val="0"/>
          <w:color w:val="000000" w:themeColor="text1"/>
          <w:kern w:val="2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cs="宋体"/>
          <w:b/>
          <w:bCs w:val="0"/>
          <w:color w:val="000000" w:themeColor="text1"/>
          <w:kern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试行</w:t>
      </w:r>
      <w:r>
        <w:rPr>
          <w:rFonts w:hint="eastAsia" w:ascii="宋体" w:hAnsi="宋体" w:cs="宋体"/>
          <w:b/>
          <w:bCs w:val="0"/>
          <w:color w:val="000000" w:themeColor="text1"/>
          <w:kern w:val="2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cs="宋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》的通知</w:t>
      </w:r>
    </w:p>
    <w:p w14:paraId="43D13597">
      <w:pPr>
        <w:widowControl/>
        <w:autoSpaceDE w:val="0"/>
        <w:snapToGrid w:val="0"/>
        <w:spacing w:line="600" w:lineRule="exact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E4E89B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240" w:lineRule="auto"/>
        <w:textAlignment w:val="auto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各学院、部门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 w14:paraId="123185AE">
      <w:pPr>
        <w:snapToGrid w:val="0"/>
        <w:spacing w:line="600" w:lineRule="exac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经校长办公会、党委会研究决定，报董事会批准，</w:t>
      </w:r>
      <w:r>
        <w:rPr>
          <w:rFonts w:hint="eastAsia" w:ascii="仿宋" w:hAnsi="仿宋" w:eastAsia="仿宋" w:cs="仿宋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现将《皖江工学院202</w:t>
      </w:r>
      <w:r>
        <w:rPr>
          <w:rFonts w:hint="eastAsia" w:ascii="仿宋" w:hAnsi="仿宋" w:eastAsia="仿宋" w:cs="仿宋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年职能部门</w:t>
      </w:r>
      <w:r>
        <w:rPr>
          <w:rFonts w:hint="eastAsia" w:ascii="仿宋" w:hAnsi="仿宋" w:eastAsia="仿宋" w:cs="仿宋"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处级</w:t>
      </w:r>
      <w:r>
        <w:rPr>
          <w:rFonts w:hint="eastAsia" w:ascii="仿宋" w:hAnsi="仿宋" w:eastAsia="仿宋" w:cs="仿宋"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设置方案</w:t>
      </w:r>
      <w:r>
        <w:rPr>
          <w:rFonts w:hint="eastAsia" w:ascii="仿宋" w:hAnsi="仿宋" w:eastAsia="仿宋" w:cs="仿宋"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试行</w:t>
      </w:r>
      <w:r>
        <w:rPr>
          <w:rFonts w:hint="eastAsia" w:ascii="仿宋" w:hAnsi="仿宋" w:eastAsia="仿宋" w:cs="仿宋"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》印发给你们，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请认真贯彻执行。</w:t>
      </w:r>
    </w:p>
    <w:p w14:paraId="354E2FFC">
      <w:pPr>
        <w:snapToGrid w:val="0"/>
        <w:spacing w:line="600" w:lineRule="exac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6136866">
      <w:pPr>
        <w:spacing w:line="540" w:lineRule="exact"/>
        <w:jc w:val="center"/>
        <w:rPr>
          <w:rFonts w:hint="eastAsia" w:ascii="宋体" w:hAnsi="宋体" w:eastAsia="仿宋" w:cs="宋体"/>
          <w:b/>
          <w:color w:val="000000" w:themeColor="text1"/>
          <w:kern w:val="0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" w:hAnsi="仿宋" w:eastAsia="仿宋" w:cs="仿宋"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皖江工学院202</w:t>
      </w:r>
      <w:r>
        <w:rPr>
          <w:rFonts w:hint="eastAsia" w:ascii="仿宋" w:hAnsi="仿宋" w:eastAsia="仿宋" w:cs="仿宋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年职能部门机构</w:t>
      </w:r>
      <w:r>
        <w:rPr>
          <w:rFonts w:hint="eastAsia" w:ascii="仿宋" w:hAnsi="仿宋" w:eastAsia="仿宋" w:cs="仿宋"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处级</w:t>
      </w:r>
      <w:r>
        <w:rPr>
          <w:rFonts w:hint="eastAsia" w:ascii="仿宋" w:hAnsi="仿宋" w:eastAsia="仿宋" w:cs="仿宋"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设置方案</w:t>
      </w:r>
      <w:r>
        <w:rPr>
          <w:rFonts w:hint="eastAsia" w:ascii="仿宋" w:hAnsi="仿宋" w:eastAsia="仿宋" w:cs="仿宋"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试行</w:t>
      </w:r>
      <w:r>
        <w:rPr>
          <w:rFonts w:hint="eastAsia" w:ascii="仿宋" w:hAnsi="仿宋" w:eastAsia="仿宋" w:cs="仿宋"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2E229C40">
      <w:pPr>
        <w:snapToGrid w:val="0"/>
        <w:spacing w:line="600" w:lineRule="exact"/>
        <w:ind w:left="1598" w:leftChars="304" w:hanging="960" w:hangingChars="300"/>
        <w:rPr>
          <w:rFonts w:hint="eastAsia" w:ascii="仿宋" w:hAnsi="仿宋" w:eastAsia="仿宋" w:cs="仿宋"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19582D2">
      <w:pPr>
        <w:snapToGrid w:val="0"/>
        <w:spacing w:line="600" w:lineRule="exact"/>
        <w:outlineLvl w:val="0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E76A452">
      <w:pPr>
        <w:snapToGrid w:val="0"/>
        <w:spacing w:line="600" w:lineRule="exact"/>
        <w:ind w:firstLine="1280" w:firstLineChars="400"/>
        <w:outlineLvl w:val="0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中共皖江工学院委员会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皖江工学院</w:t>
      </w:r>
    </w:p>
    <w:p w14:paraId="0C687904">
      <w:pPr>
        <w:widowControl/>
        <w:snapToGrid w:val="0"/>
        <w:spacing w:line="600" w:lineRule="exact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      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 w14:paraId="4B2E0E2F">
      <w:pPr>
        <w:tabs>
          <w:tab w:val="left" w:pos="728"/>
        </w:tabs>
        <w:bidi w:val="0"/>
        <w:jc w:val="left"/>
        <w:rPr>
          <w:rFonts w:hint="eastAsia" w:ascii="Times New Roman" w:hAnsi="Times New Roman" w:eastAsia="宋体" w:cs="Times New Roman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66AC242F">
      <w:pPr>
        <w:spacing w:line="480" w:lineRule="exact"/>
        <w:ind w:firstLine="237" w:firstLineChars="100"/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-20"/>
          <w:w w:val="99"/>
          <w:sz w:val="28"/>
          <w:szCs w:val="28"/>
          <w14:textFill>
            <w14:solidFill>
              <w14:schemeClr w14:val="tx1"/>
            </w14:solidFill>
          </w14:textFill>
        </w:rPr>
        <w:t>中共</w:t>
      </w:r>
      <w:r>
        <w:rPr>
          <w:rFonts w:hint="eastAsia" w:ascii="仿宋" w:hAnsi="仿宋" w:eastAsia="仿宋" w:cs="仿宋"/>
          <w:color w:val="000000" w:themeColor="text1"/>
          <w:spacing w:val="-20"/>
          <w:w w:val="99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皖江工学院</w:t>
      </w:r>
      <w:r>
        <w:rPr>
          <w:rFonts w:hint="eastAsia" w:ascii="仿宋" w:hAnsi="仿宋" w:eastAsia="仿宋" w:cs="仿宋"/>
          <w:color w:val="000000" w:themeColor="text1"/>
          <w:spacing w:val="-20"/>
          <w:w w:val="99"/>
          <w:sz w:val="28"/>
          <w:szCs w:val="28"/>
          <w14:textFill>
            <w14:solidFill>
              <w14:schemeClr w14:val="tx1"/>
            </w14:solidFill>
          </w14:textFill>
        </w:rPr>
        <w:t>委员会办公室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308610</wp:posOffset>
                </wp:positionV>
                <wp:extent cx="5257800" cy="635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5pt;margin-top:24.3pt;height:0.05pt;width:414pt;z-index:251661312;mso-width-relative:page;mso-height-relative:page;" filled="f" stroked="t" coordsize="21600,21600" o:gfxdata="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FJnDYPWAAAACAEAAA8AAAAAAAAAAQAgAAAAIgAAAGRycy9kb3ducmV2Lnht&#10;bFBLAQIUABQAAAAIAIdO4kB5eWnB+wEAAPQDAAAOAAAAAAAAAAEAIAAAACUBAABkcnMvZTJvRG9j&#10;LnhtbFBLBQYAAAAABgAGAFkBAACS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4445" r="0" b="508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60288;mso-width-relative:page;mso-height-relative:page;" filled="f" stroked="t" coordsize="21600,21600" o:gfxdata="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JYVf90AAAAAIBAAAPAAAAAAAAAAEAIAAAACIAAABkcnMvZG93bnJldi54bWxQSwECFAAU&#10;AAAACACHTuJAAVDe+PkBAADyAwAADgAAAAAAAAABACAAAAAfAQAAZHJzL2Uyb0RvYy54bWxQSwUG&#10;AAAAAAYABgBZAQAAi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13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日印发</w:t>
      </w:r>
    </w:p>
    <w:p w14:paraId="51998F55">
      <w:pPr>
        <w:spacing w:line="48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29ADCC39">
      <w:pPr>
        <w:spacing w:line="240" w:lineRule="auto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</w:rPr>
        <w:t>皖江工学院202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</w:rPr>
        <w:t>年职能部门机构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/>
        </w:rPr>
        <w:t>处级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</w:rPr>
        <w:t>设置方案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/>
        </w:rPr>
        <w:t>试行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eastAsia="zh-CN"/>
        </w:rPr>
        <w:t>）</w:t>
      </w:r>
    </w:p>
    <w:p w14:paraId="44120B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28E0B1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trike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根据学校发展需要，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在《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皖江工学院2024年职能部门等机构设置调整实施方案（三）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》（皖工校政〔20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〕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125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号）的基础上，进一步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优化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部门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属性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，经研究决定，我校设置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十五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个职能部</w:t>
      </w:r>
      <w:r>
        <w:rPr>
          <w:rFonts w:hint="eastAsia" w:ascii="仿宋" w:hAnsi="仿宋" w:eastAsia="仿宋" w:cs="仿宋"/>
          <w:strike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门</w:t>
      </w:r>
      <w:r>
        <w:rPr>
          <w:rFonts w:hint="eastAsia" w:ascii="仿宋" w:hAnsi="仿宋" w:eastAsia="仿宋" w:cs="仿宋"/>
          <w:strike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E2E0CD4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职能部门及内设机构（含合署和挂靠）设置如下：</w:t>
      </w:r>
    </w:p>
    <w:p w14:paraId="525159CF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教学质量监控评估办公室（发展规划处合署）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75381B91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党政办公室（社会合作办公室挂靠）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79BA28EB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工会（退休工作办公室、关心下一代工作委员会、妇联挂靠）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3A2C6885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团委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11254607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教务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处；</w:t>
      </w:r>
    </w:p>
    <w:p w14:paraId="091573A2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图书馆；</w:t>
      </w:r>
    </w:p>
    <w:p w14:paraId="2AE6A6E7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科技处（无人机开发及数据应用教育厅重点实验室、产业服务处合署，博士后工作站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河海大学国家技术转移中心皖工雨山分中心挂靠）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2DC30E70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人力资源处（教师发展中心、党委教师工作部合署）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6B3B2FA7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学生处（党委学生工作部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合署，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人武部挂靠，一站式学生社区、留学服务中心、招生办公室、大学生就业指导服务中心内设）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37696961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后勤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服务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处；</w:t>
      </w:r>
    </w:p>
    <w:p w14:paraId="2F1DF692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基建处；</w:t>
      </w:r>
    </w:p>
    <w:p w14:paraId="4AC7DAE3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财务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处；</w:t>
      </w:r>
    </w:p>
    <w:p w14:paraId="2AAF628E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资产管理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处；</w:t>
      </w:r>
    </w:p>
    <w:p w14:paraId="06AD5AF5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继续教育学院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32ADC095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郑蒲港校区管理委员会。</w:t>
      </w:r>
    </w:p>
    <w:p w14:paraId="2B675606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产业服务处包含六个直属企业如下：</w:t>
      </w:r>
    </w:p>
    <w:bookmarkEnd w:id="0"/>
    <w:p w14:paraId="6072CE45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江苏文天水利规划设计研究院有限公司；</w:t>
      </w:r>
    </w:p>
    <w:p w14:paraId="707EEFC1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南京皖工高新技术研究院有限公司；</w:t>
      </w:r>
    </w:p>
    <w:p w14:paraId="4572CF8D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安徽文天勘测设计有限公司；</w:t>
      </w:r>
    </w:p>
    <w:p w14:paraId="23F29976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文海宾馆；</w:t>
      </w:r>
    </w:p>
    <w:p w14:paraId="564F4219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徽州教育培训基地；</w:t>
      </w:r>
    </w:p>
    <w:p w14:paraId="3E315C5A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养老院。</w:t>
      </w:r>
    </w:p>
    <w:p w14:paraId="0D4E58C6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trike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以上处级单位的工作职责与下设的科室另行发文。</w:t>
      </w:r>
    </w:p>
    <w:p w14:paraId="14E7F5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trike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trike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学校咨询委员会的职能按</w:t>
      </w:r>
      <w:r>
        <w:rPr>
          <w:rFonts w:hint="eastAsia" w:ascii="仿宋" w:hAnsi="仿宋" w:eastAsia="仿宋" w:cs="仿宋"/>
          <w:strike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（皖工校政〔2022〕359号）执行。</w:t>
      </w:r>
    </w:p>
    <w:p w14:paraId="5C793F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不尽之处，由人力资源部负责解释。</w:t>
      </w:r>
    </w:p>
    <w:p w14:paraId="355AA3F2">
      <w:pPr>
        <w:widowControl/>
        <w:ind w:firstLine="640" w:firstLineChars="200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5799230">
      <w:pPr>
        <w:widowControl/>
        <w:rPr>
          <w:rFonts w:hint="eastAsia" w:ascii="黑体" w:hAnsi="黑体" w:eastAsia="黑体" w:cs="黑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2165FCF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91B029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73B03364">
                          <w:pP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- 9 -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73B03364">
                    <w:pPr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- 9 -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28C937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2</w:t>
    </w:r>
    <w:r>
      <w:fldChar w:fldCharType="end"/>
    </w:r>
  </w:p>
  <w:p w14:paraId="71146F8C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8E0978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C159C1"/>
    <w:multiLevelType w:val="singleLevel"/>
    <w:tmpl w:val="FDC159C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467B412"/>
    <w:multiLevelType w:val="singleLevel"/>
    <w:tmpl w:val="1467B41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2F297022"/>
    <w:multiLevelType w:val="singleLevel"/>
    <w:tmpl w:val="2F29702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5FB2ED57"/>
    <w:multiLevelType w:val="singleLevel"/>
    <w:tmpl w:val="5FB2ED5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hMTA1NmI3OTc3NjQ3ZjIyMTcxOGM2ZTNhZGVhMWEifQ=="/>
  </w:docVars>
  <w:rsids>
    <w:rsidRoot w:val="2DBD6FB8"/>
    <w:rsid w:val="00AB57A6"/>
    <w:rsid w:val="04F87705"/>
    <w:rsid w:val="0541176D"/>
    <w:rsid w:val="09AD313A"/>
    <w:rsid w:val="11AE361B"/>
    <w:rsid w:val="11CC0ADD"/>
    <w:rsid w:val="13FA1AFF"/>
    <w:rsid w:val="19202D8B"/>
    <w:rsid w:val="19624B5F"/>
    <w:rsid w:val="1ADA3065"/>
    <w:rsid w:val="1C194CB5"/>
    <w:rsid w:val="1EA01E32"/>
    <w:rsid w:val="1EFD2393"/>
    <w:rsid w:val="20425720"/>
    <w:rsid w:val="23F44D3B"/>
    <w:rsid w:val="2DBD6FB8"/>
    <w:rsid w:val="31414462"/>
    <w:rsid w:val="36E3211E"/>
    <w:rsid w:val="37DC64B6"/>
    <w:rsid w:val="3BDC5468"/>
    <w:rsid w:val="3D693430"/>
    <w:rsid w:val="3FFF5FB7"/>
    <w:rsid w:val="43026BA2"/>
    <w:rsid w:val="43CC2C95"/>
    <w:rsid w:val="4787179E"/>
    <w:rsid w:val="4BEB6EE0"/>
    <w:rsid w:val="4CC3702E"/>
    <w:rsid w:val="511F7EED"/>
    <w:rsid w:val="52A06E78"/>
    <w:rsid w:val="53F4657D"/>
    <w:rsid w:val="577E1EB3"/>
    <w:rsid w:val="582907FF"/>
    <w:rsid w:val="5A0B1B77"/>
    <w:rsid w:val="5DCD62F1"/>
    <w:rsid w:val="5F2F743A"/>
    <w:rsid w:val="641936DB"/>
    <w:rsid w:val="69851D91"/>
    <w:rsid w:val="6E223845"/>
    <w:rsid w:val="757F67E6"/>
    <w:rsid w:val="7A8B1DA5"/>
    <w:rsid w:val="7BFB19DF"/>
    <w:rsid w:val="7DBA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240" w:lineRule="auto"/>
      <w:ind w:firstLine="630"/>
    </w:pPr>
    <w:rPr>
      <w:rFonts w:ascii="仿宋_GB2312" w:hAnsi="Times New Roman" w:eastAsia="仿宋_GB2312"/>
      <w:sz w:val="32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718</Words>
  <Characters>757</Characters>
  <Lines>0</Lines>
  <Paragraphs>0</Paragraphs>
  <TotalTime>3</TotalTime>
  <ScaleCrop>false</ScaleCrop>
  <LinksUpToDate>false</LinksUpToDate>
  <CharactersWithSpaces>836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2024-10-17T00:50:00Z</dcterms:created>
  <dc:creator>秧秧</dc:creator>
  <cp:lastModifiedBy>麒麒</cp:lastModifiedBy>
  <cp:lastPrinted>2026-01-13T09:01:00Z</cp:lastPrinted>
  <dcterms:modified xsi:type="dcterms:W3CDTF">2026-01-13T12:51:29Z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E39765779B4D4027802275D2F893F318_11</vt:lpwstr>
  </property>
  <property fmtid="{D5CDD505-2E9C-101B-9397-08002B2CF9AE}" pid="4" name="KSOTemplateDocerSaveRecord">
    <vt:lpwstr>eyJoZGlkIjoiZDc3YjI0NWU0ZjEwZWZiZDYzZmEyYWIwODViYWFhMjgiLCJ1c2VySWQiOiIzNjM2MDcxMDkifQ==</vt:lpwstr>
  </property>
</Properties>
</file>