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FD99B">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32DBD5E4">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36A969B7">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1C495BD0">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4553F53B">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40F3BAE4">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61558A3A">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r>
        <w:rPr>
          <w:rFonts w:hint="eastAsia" w:ascii="仿宋" w:hAnsi="仿宋" w:eastAsia="仿宋" w:cs="仿宋"/>
          <w:b w:val="0"/>
          <w:bCs w:val="0"/>
          <w:sz w:val="32"/>
          <w:szCs w:val="32"/>
          <w14:ligatures w14:val="none"/>
        </w:rPr>
        <w:t>皖工教发〔2026〕</w:t>
      </w:r>
      <w:r>
        <w:rPr>
          <w:rFonts w:hint="eastAsia" w:ascii="仿宋" w:hAnsi="仿宋" w:eastAsia="仿宋" w:cs="仿宋"/>
          <w:b w:val="0"/>
          <w:bCs w:val="0"/>
          <w:sz w:val="32"/>
          <w:szCs w:val="32"/>
          <w:lang w:val="en-US" w:eastAsia="zh-CN"/>
          <w14:ligatures w14:val="none"/>
        </w:rPr>
        <w:t>50</w:t>
      </w:r>
      <w:r>
        <w:rPr>
          <w:rFonts w:hint="eastAsia" w:ascii="仿宋" w:hAnsi="仿宋" w:eastAsia="仿宋" w:cs="仿宋"/>
          <w:b w:val="0"/>
          <w:bCs w:val="0"/>
          <w:sz w:val="32"/>
          <w:szCs w:val="32"/>
          <w14:ligatures w14:val="none"/>
        </w:rPr>
        <w:t>号</w:t>
      </w:r>
    </w:p>
    <w:p w14:paraId="29A4C543">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31306E49">
      <w:pPr>
        <w:keepNext w:val="0"/>
        <w:keepLines w:val="0"/>
        <w:pageBreakBefore w:val="0"/>
        <w:widowControl w:val="0"/>
        <w:kinsoku/>
        <w:wordWrap/>
        <w:overflowPunct/>
        <w:topLinePunct w:val="0"/>
        <w:autoSpaceDE/>
        <w:autoSpaceDN/>
        <w:bidi w:val="0"/>
        <w:adjustRightInd/>
        <w:spacing w:after="0" w:line="640" w:lineRule="exact"/>
        <w:jc w:val="center"/>
        <w:textAlignment w:val="auto"/>
        <w:rPr>
          <w:rFonts w:hint="eastAsia" w:ascii="仿宋" w:hAnsi="仿宋" w:eastAsia="仿宋" w:cs="仿宋"/>
          <w:b w:val="0"/>
          <w:bCs w:val="0"/>
          <w:sz w:val="32"/>
          <w:szCs w:val="32"/>
          <w14:ligatures w14:val="none"/>
        </w:rPr>
      </w:pPr>
    </w:p>
    <w:p w14:paraId="6584DAD1">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b/>
          <w:bCs/>
          <w:sz w:val="44"/>
          <w:szCs w:val="44"/>
        </w:rPr>
      </w:pPr>
      <w:r>
        <w:rPr>
          <w:rFonts w:hint="eastAsia" w:ascii="宋体" w:hAnsi="宋体" w:eastAsia="宋体"/>
          <w:b/>
          <w:bCs/>
          <w:sz w:val="44"/>
          <w:szCs w:val="44"/>
        </w:rPr>
        <w:t>关于举办“</w:t>
      </w:r>
      <w:bookmarkStart w:id="0" w:name="_Hlk196397577"/>
      <w:r>
        <w:rPr>
          <w:rFonts w:hint="eastAsia" w:ascii="宋体" w:hAnsi="宋体" w:eastAsia="宋体"/>
          <w:b/>
          <w:bCs/>
          <w:sz w:val="44"/>
          <w:szCs w:val="44"/>
        </w:rPr>
        <w:t>第三届安徽省高校智能机器人创意大赛暨第九届中国高校智能机器人创意大赛安徽区域赛</w:t>
      </w:r>
      <w:bookmarkEnd w:id="0"/>
      <w:r>
        <w:rPr>
          <w:rFonts w:hint="eastAsia" w:ascii="宋体" w:hAnsi="宋体" w:eastAsia="宋体"/>
          <w:b/>
          <w:bCs/>
          <w:sz w:val="44"/>
          <w:szCs w:val="44"/>
        </w:rPr>
        <w:t>”校级选拔赛的通知</w:t>
      </w:r>
    </w:p>
    <w:p w14:paraId="4D5849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rPr>
      </w:pPr>
    </w:p>
    <w:p w14:paraId="4718B17A">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各学院：</w:t>
      </w:r>
    </w:p>
    <w:p w14:paraId="25FB0EB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中国高校智能机器人创意大赛于2020年列入中国高等教育学会发布的全国普通高校大学生竞赛排行榜，至今已成功举办八届。第九届中国机器人创意大赛已于2026年3月启动，安徽省赛于2026年4月13日开始报名。为选拔优秀学生代表我校参赛，现决定举办“第三届安徽省高校智能机器人创意大赛暨第九届中国高校智能机器人创意大赛安徽区域赛”校内选拔赛，相关事宜通知如下：</w:t>
      </w:r>
    </w:p>
    <w:p w14:paraId="629A2AEF">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sz w:val="32"/>
          <w:szCs w:val="32"/>
          <w14:ligatures w14:val="none"/>
        </w:rPr>
      </w:pPr>
      <w:r>
        <w:rPr>
          <w:rFonts w:hint="eastAsia" w:ascii="仿宋" w:hAnsi="仿宋" w:eastAsia="仿宋" w:cs="仿宋"/>
          <w:b/>
          <w:bCs/>
          <w:sz w:val="32"/>
          <w:szCs w:val="32"/>
          <w14:ligatures w14:val="none"/>
        </w:rPr>
        <w:t>一、组织单位</w:t>
      </w:r>
    </w:p>
    <w:p w14:paraId="0B94A12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主办单位：皖江工学院教务处</w:t>
      </w:r>
    </w:p>
    <w:p w14:paraId="32B76E4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主办单位：皖江工学院电信工程学院</w:t>
      </w:r>
    </w:p>
    <w:p w14:paraId="04482C5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竞赛负责人：邹鲁、杨晓龙</w:t>
      </w:r>
    </w:p>
    <w:p w14:paraId="2B70A933">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sz w:val="32"/>
          <w:szCs w:val="32"/>
          <w14:ligatures w14:val="none"/>
        </w:rPr>
      </w:pPr>
      <w:bookmarkStart w:id="1" w:name="_Hlk195511404"/>
      <w:r>
        <w:rPr>
          <w:rFonts w:hint="eastAsia" w:ascii="仿宋" w:hAnsi="仿宋" w:eastAsia="仿宋" w:cs="仿宋"/>
          <w:b/>
          <w:bCs/>
          <w:sz w:val="32"/>
          <w:szCs w:val="32"/>
          <w14:ligatures w14:val="none"/>
        </w:rPr>
        <w:t>二、参赛对象及要求</w:t>
      </w:r>
    </w:p>
    <w:bookmarkEnd w:id="1"/>
    <w:p w14:paraId="5697F71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参赛对象：皖江工学院全日制在校本科生。</w:t>
      </w:r>
    </w:p>
    <w:p w14:paraId="59CD7AF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参赛形式：团队形式报名参赛，每支参赛队伍由2-3名学生队员，1-2名指导教师组成。</w:t>
      </w:r>
    </w:p>
    <w:p w14:paraId="1EEE893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sz w:val="32"/>
          <w:szCs w:val="32"/>
          <w14:ligatures w14:val="none"/>
        </w:rPr>
      </w:pPr>
      <w:r>
        <w:rPr>
          <w:rFonts w:hint="eastAsia" w:ascii="仿宋" w:hAnsi="仿宋" w:eastAsia="仿宋" w:cs="仿宋"/>
          <w:b/>
          <w:bCs/>
          <w:sz w:val="32"/>
          <w:szCs w:val="32"/>
          <w14:ligatures w14:val="none"/>
        </w:rPr>
        <w:t>三、比赛项目</w:t>
      </w:r>
    </w:p>
    <w:p w14:paraId="4013D43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一</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创意设计主题:家用智能机器人——让生活更美好</w:t>
      </w:r>
    </w:p>
    <w:p w14:paraId="5DA5F54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 xml:space="preserve">服务于未来生活的智能型服务机器人创意设计: 适用于千家万户的智能机器人，其用途为家务劳动机器人、娱乐、情感交流、陪伴、个人卫生、家庭管家、安全与防护等家用服务智能机器人。本次竞赛的智能机器人限定为人们居家生活（家庭）环境条件下使用，且符合上述用途范围的智能机器人，所有参加决赛的作品必须与本届大赛的主题和内容相符，与主题及限定范围不符的作品不予评奖。  </w:t>
      </w:r>
    </w:p>
    <w:p w14:paraId="42C01D4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 xml:space="preserve">作品形式:  </w:t>
      </w:r>
    </w:p>
    <w:p w14:paraId="5F2F2CB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 xml:space="preserve">参赛队可以自行选择用文字图片（视频）或实物模型来展示创意设计。评审时按以下类别，分组评审。  </w:t>
      </w:r>
    </w:p>
    <w:p w14:paraId="2FD43E9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1</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 xml:space="preserve">无实物组：以文字、图片、动画等形式展示作品的创意设计;  </w:t>
      </w:r>
    </w:p>
    <w:p w14:paraId="7C72820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2</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 xml:space="preserve">自制实物模型组：采用自行创意、设计并制作模型（或原理样机）的形式展示作品的创意设计;  </w:t>
      </w:r>
    </w:p>
    <w:p w14:paraId="336671E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3</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 xml:space="preserve">模块化产品搭建组：采用慧鱼模块、启创远景模块、越疆模块探索者模块等产品模块搭建作品，表达设计创意。  </w:t>
      </w:r>
    </w:p>
    <w:p w14:paraId="53C1CAE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4</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 xml:space="preserve">生成式人工智能（AIGC）组：采用生成式人工智能（AIGC）协助完成的作品设计或表达。本组作品要求使用国内的AI工具，协助参赛队进行设计，如生成初步思路、帮助语言表达、查找资料等，但不得将AI生成的内容直接用于设计创作或代替自主思考。  </w:t>
      </w:r>
    </w:p>
    <w:p w14:paraId="4C92CAB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二</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创意竞技主题：魔方机器人——挑战更快</w:t>
      </w:r>
    </w:p>
    <w:p w14:paraId="3678193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参照人类魔方竞速规则，设计制作魔方机器人，综合运用机械、电子、信息和自然科学知识，实现比人“计算”更快、“翻动”更加灵活迅速的目标。魔方机器人限采用双手臂，手指限采用二指或五指的形式，手腕容许有转动和摆动，手臂为固定。魔方机器人的外廓尺寸要求不超过 480mm*480mm*480mm，总重量不超过20kg,摄像头数量不限，允许自行在机器人上增设光源。竞赛采用标准三阶魔方，决赛用魔方由组委会统一提供。同一个学校，参赛的魔方机器人的结构、技术方案不得雷同。</w:t>
      </w:r>
    </w:p>
    <w:p w14:paraId="07FC308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三</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产教融合赛:软件系统安全赛</w:t>
      </w:r>
    </w:p>
    <w:p w14:paraId="490FE0D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面向软件系统安全，聚焦关键基础软件、工业网络软件、行业应用软件、新型平台软件、嵌入式软件等核心领域，围绕软件漏洞挖掘与攻防对抗、漏洞修复补丁开发、安全防护方案设计等关键技术方向，培养软件系统安全人才的攻防能力。本次竞赛限定为适用上述相关领域或应用场景下的所有软件系统安全技术。赛项详情请访问网址http://www.ccsssc.com</w:t>
      </w:r>
    </w:p>
    <w:p w14:paraId="1576DCEE">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sz w:val="32"/>
          <w:szCs w:val="32"/>
          <w14:ligatures w14:val="none"/>
        </w:rPr>
      </w:pPr>
      <w:r>
        <w:rPr>
          <w:rFonts w:hint="eastAsia" w:ascii="仿宋" w:hAnsi="仿宋" w:eastAsia="仿宋" w:cs="仿宋"/>
          <w:b/>
          <w:bCs/>
          <w:sz w:val="32"/>
          <w:szCs w:val="32"/>
          <w14:ligatures w14:val="none"/>
        </w:rPr>
        <w:t>四、大赛报名</w:t>
      </w:r>
    </w:p>
    <w:p w14:paraId="0C06410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一</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校内报名</w:t>
      </w:r>
    </w:p>
    <w:p w14:paraId="0AB4E10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即日起截止2026年4月30日，请参赛学生扫描下方QQ二维码加入群聊，并填写申报表（群内文件）。报名提交截止：2026年4月30日23：59。</w:t>
      </w:r>
    </w:p>
    <w:p w14:paraId="65ADD558">
      <w:pPr>
        <w:keepNext w:val="0"/>
        <w:keepLines w:val="0"/>
        <w:pageBreakBefore w:val="0"/>
        <w:widowControl w:val="0"/>
        <w:kinsoku/>
        <w:wordWrap/>
        <w:overflowPunct/>
        <w:topLinePunct w:val="0"/>
        <w:bidi w:val="0"/>
        <w:snapToGrid/>
        <w:spacing w:after="0" w:line="560" w:lineRule="exact"/>
        <w:ind w:firstLine="640" w:firstLineChars="200"/>
        <w:textAlignment w:val="auto"/>
        <w:rPr>
          <w:rFonts w:hint="eastAsia" w:ascii="仿宋" w:hAnsi="仿宋" w:eastAsia="仿宋" w:cs="仿宋"/>
          <w:sz w:val="32"/>
          <w:szCs w:val="32"/>
          <w14:ligatures w14:val="none"/>
        </w:rPr>
      </w:pPr>
      <w:r>
        <w:rPr>
          <w:rFonts w:hint="eastAsia" w:ascii="仿宋" w:hAnsi="仿宋" w:eastAsia="仿宋" w:cs="仿宋"/>
          <w:sz w:val="32"/>
          <w:szCs w:val="32"/>
          <w:lang w:val="zh-CN"/>
        </w:rPr>
        <w:drawing>
          <wp:anchor distT="0" distB="0" distL="114300" distR="114300" simplePos="0" relativeHeight="251660288" behindDoc="0" locked="0" layoutInCell="1" allowOverlap="1">
            <wp:simplePos x="0" y="0"/>
            <wp:positionH relativeFrom="column">
              <wp:posOffset>1670050</wp:posOffset>
            </wp:positionH>
            <wp:positionV relativeFrom="paragraph">
              <wp:posOffset>0</wp:posOffset>
            </wp:positionV>
            <wp:extent cx="1543050" cy="2743200"/>
            <wp:effectExtent l="0" t="0" r="0" b="0"/>
            <wp:wrapTopAndBottom/>
            <wp:docPr id="20569024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0248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3050" cy="2743200"/>
                    </a:xfrm>
                    <a:prstGeom prst="rect">
                      <a:avLst/>
                    </a:prstGeom>
                  </pic:spPr>
                </pic:pic>
              </a:graphicData>
            </a:graphic>
          </wp:anchor>
        </w:drawing>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val="zh-CN"/>
        </w:rPr>
        <w:t>）</w:t>
      </w:r>
      <w:r>
        <w:rPr>
          <w:rFonts w:hint="eastAsia" w:ascii="仿宋" w:hAnsi="仿宋" w:eastAsia="仿宋" w:cs="仿宋"/>
          <w:sz w:val="32"/>
          <w:szCs w:val="32"/>
          <w14:ligatures w14:val="none"/>
        </w:rPr>
        <w:t>参赛形式</w:t>
      </w:r>
    </w:p>
    <w:p w14:paraId="7101D30B">
      <w:pPr>
        <w:keepNext w:val="0"/>
        <w:keepLines w:val="0"/>
        <w:pageBreakBefore w:val="0"/>
        <w:widowControl w:val="0"/>
        <w:kinsoku/>
        <w:wordWrap/>
        <w:overflowPunct/>
        <w:topLinePunct w:val="0"/>
        <w:bidi w:val="0"/>
        <w:snapToGrid/>
        <w:spacing w:after="0" w:line="560" w:lineRule="exact"/>
        <w:ind w:firstLine="640" w:firstLineChars="200"/>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以组队形式参加校内选拔，每个团队的成员人数2-3名，学生可跨年级、跨学院、跨专业组队，不限专业，每个学生只能参加一个团队。校内比赛统一由电气与信息工程学院邹鲁老师和杨晓龙老师组织答疑。</w:t>
      </w:r>
    </w:p>
    <w:p w14:paraId="6B006699">
      <w:pPr>
        <w:keepNext w:val="0"/>
        <w:keepLines w:val="0"/>
        <w:pageBreakBefore w:val="0"/>
        <w:widowControl w:val="0"/>
        <w:kinsoku/>
        <w:wordWrap/>
        <w:overflowPunct/>
        <w:topLinePunct w:val="0"/>
        <w:bidi w:val="0"/>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三</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赛程安排</w:t>
      </w:r>
    </w:p>
    <w:p w14:paraId="0FB8F2AA">
      <w:pPr>
        <w:keepNext w:val="0"/>
        <w:keepLines w:val="0"/>
        <w:pageBreakBefore w:val="0"/>
        <w:widowControl w:val="0"/>
        <w:kinsoku/>
        <w:wordWrap/>
        <w:overflowPunct/>
        <w:topLinePunct w:val="0"/>
        <w:bidi w:val="0"/>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校内选拔赛暂定2026年5月6日进行。</w:t>
      </w:r>
    </w:p>
    <w:p w14:paraId="12769C82">
      <w:pPr>
        <w:keepNext w:val="0"/>
        <w:keepLines w:val="0"/>
        <w:pageBreakBefore w:val="0"/>
        <w:widowControl w:val="0"/>
        <w:kinsoku/>
        <w:wordWrap/>
        <w:overflowPunct/>
        <w:topLinePunct w:val="0"/>
        <w:bidi w:val="0"/>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lang w:eastAsia="zh-CN"/>
          <w14:ligatures w14:val="none"/>
        </w:rPr>
        <w:t>（</w:t>
      </w:r>
      <w:r>
        <w:rPr>
          <w:rFonts w:hint="eastAsia" w:ascii="仿宋" w:hAnsi="仿宋" w:eastAsia="仿宋" w:cs="仿宋"/>
          <w:sz w:val="32"/>
          <w:szCs w:val="32"/>
          <w:lang w:val="en-US" w:eastAsia="zh-CN"/>
          <w14:ligatures w14:val="none"/>
        </w:rPr>
        <w:t>四</w:t>
      </w:r>
      <w:r>
        <w:rPr>
          <w:rFonts w:hint="eastAsia" w:ascii="仿宋" w:hAnsi="仿宋" w:eastAsia="仿宋" w:cs="仿宋"/>
          <w:sz w:val="32"/>
          <w:szCs w:val="32"/>
          <w:lang w:eastAsia="zh-CN"/>
          <w14:ligatures w14:val="none"/>
        </w:rPr>
        <w:t>）</w:t>
      </w:r>
      <w:r>
        <w:rPr>
          <w:rFonts w:hint="eastAsia" w:ascii="仿宋" w:hAnsi="仿宋" w:eastAsia="仿宋" w:cs="仿宋"/>
          <w:sz w:val="32"/>
          <w:szCs w:val="32"/>
          <w14:ligatures w14:val="none"/>
        </w:rPr>
        <w:t>联系方式</w:t>
      </w:r>
    </w:p>
    <w:p w14:paraId="09CB5F80">
      <w:pPr>
        <w:keepNext w:val="0"/>
        <w:keepLines w:val="0"/>
        <w:pageBreakBefore w:val="0"/>
        <w:widowControl w:val="0"/>
        <w:kinsoku/>
        <w:wordWrap/>
        <w:overflowPunct/>
        <w:topLinePunct w:val="0"/>
        <w:bidi w:val="0"/>
        <w:snapToGrid/>
        <w:spacing w:after="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14:ligatures w14:val="none"/>
        </w:rPr>
        <w:t xml:space="preserve">邹老师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"tel:17755335811" </w:instrText>
      </w:r>
      <w:r>
        <w:rPr>
          <w:rFonts w:hint="eastAsia" w:ascii="仿宋" w:hAnsi="仿宋" w:eastAsia="仿宋" w:cs="仿宋"/>
          <w:sz w:val="32"/>
          <w:szCs w:val="32"/>
        </w:rPr>
        <w:fldChar w:fldCharType="separate"/>
      </w:r>
      <w:r>
        <w:rPr>
          <w:rStyle w:val="17"/>
          <w:rFonts w:hint="eastAsia" w:ascii="仿宋" w:hAnsi="仿宋" w:eastAsia="仿宋" w:cs="仿宋"/>
          <w:sz w:val="32"/>
          <w:szCs w:val="32"/>
          <w14:ligatures w14:val="none"/>
        </w:rPr>
        <w:t>tel:17755335811</w:t>
      </w:r>
      <w:r>
        <w:rPr>
          <w:rStyle w:val="17"/>
          <w:rFonts w:hint="eastAsia" w:ascii="仿宋" w:hAnsi="仿宋" w:eastAsia="仿宋" w:cs="仿宋"/>
          <w:sz w:val="32"/>
          <w:szCs w:val="32"/>
          <w14:ligatures w14:val="none"/>
        </w:rPr>
        <w:fldChar w:fldCharType="end"/>
      </w:r>
      <w:r>
        <w:rPr>
          <w:rFonts w:hint="eastAsia" w:ascii="仿宋" w:hAnsi="仿宋" w:eastAsia="仿宋" w:cs="仿宋"/>
          <w:sz w:val="32"/>
          <w:szCs w:val="32"/>
          <w14:ligatures w14:val="none"/>
        </w:rPr>
        <w:t xml:space="preserve">  </w:t>
      </w:r>
      <w:bookmarkStart w:id="2" w:name="_Hlk195512674"/>
      <w:r>
        <w:rPr>
          <w:rFonts w:hint="eastAsia" w:ascii="仿宋" w:hAnsi="仿宋" w:eastAsia="仿宋" w:cs="仿宋"/>
          <w:sz w:val="32"/>
          <w:szCs w:val="32"/>
          <w14:ligatures w14:val="none"/>
        </w:rPr>
        <w:t>邮箱</w:t>
      </w:r>
      <w:bookmarkEnd w:id="2"/>
      <w:r>
        <w:rPr>
          <w:rFonts w:hint="eastAsia" w:ascii="仿宋" w:hAnsi="仿宋" w:eastAsia="仿宋" w:cs="仿宋"/>
          <w:sz w:val="32"/>
          <w:szCs w:val="32"/>
          <w14:ligatures w14:val="none"/>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"mailto:luzoucn@163.com" </w:instrText>
      </w:r>
      <w:r>
        <w:rPr>
          <w:rFonts w:hint="eastAsia" w:ascii="仿宋" w:hAnsi="仿宋" w:eastAsia="仿宋" w:cs="仿宋"/>
          <w:sz w:val="32"/>
          <w:szCs w:val="32"/>
        </w:rPr>
        <w:fldChar w:fldCharType="separate"/>
      </w:r>
      <w:r>
        <w:rPr>
          <w:rStyle w:val="17"/>
          <w:rFonts w:hint="eastAsia" w:ascii="仿宋" w:hAnsi="仿宋" w:eastAsia="仿宋" w:cs="仿宋"/>
          <w:sz w:val="32"/>
          <w:szCs w:val="32"/>
          <w14:ligatures w14:val="none"/>
        </w:rPr>
        <w:t>luzoucn@163.com</w:t>
      </w:r>
      <w:r>
        <w:rPr>
          <w:rStyle w:val="17"/>
          <w:rFonts w:hint="eastAsia" w:ascii="仿宋" w:hAnsi="仿宋" w:eastAsia="仿宋" w:cs="仿宋"/>
          <w:sz w:val="32"/>
          <w:szCs w:val="32"/>
          <w14:ligatures w14:val="none"/>
        </w:rPr>
        <w:fldChar w:fldCharType="end"/>
      </w:r>
    </w:p>
    <w:p w14:paraId="57B31E81">
      <w:pPr>
        <w:keepNext w:val="0"/>
        <w:keepLines w:val="0"/>
        <w:pageBreakBefore w:val="0"/>
        <w:widowControl w:val="0"/>
        <w:kinsoku/>
        <w:wordWrap/>
        <w:overflowPunct/>
        <w:topLinePunct w:val="0"/>
        <w:bidi w:val="0"/>
        <w:snapToGrid/>
        <w:spacing w:after="0" w:line="560" w:lineRule="exact"/>
        <w:ind w:firstLine="640" w:firstLineChars="200"/>
        <w:jc w:val="both"/>
        <w:textAlignment w:val="auto"/>
        <w:rPr>
          <w:rFonts w:hint="eastAsia" w:ascii="仿宋" w:hAnsi="仿宋" w:eastAsia="仿宋" w:cs="仿宋"/>
          <w:sz w:val="32"/>
          <w:szCs w:val="32"/>
          <w14:ligatures w14:val="none"/>
        </w:rPr>
      </w:pPr>
      <w:r>
        <w:rPr>
          <w:rFonts w:hint="eastAsia" w:ascii="仿宋" w:hAnsi="仿宋" w:eastAsia="仿宋" w:cs="仿宋"/>
          <w:sz w:val="32"/>
          <w:szCs w:val="32"/>
          <w14:ligatures w14:val="none"/>
        </w:rPr>
        <w:t>杨老师 tel:15790777259  邮箱：</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"mailto:737015574@qq.com" </w:instrText>
      </w:r>
      <w:r>
        <w:rPr>
          <w:rFonts w:hint="eastAsia" w:ascii="仿宋" w:hAnsi="仿宋" w:eastAsia="仿宋" w:cs="仿宋"/>
          <w:sz w:val="32"/>
          <w:szCs w:val="32"/>
        </w:rPr>
        <w:fldChar w:fldCharType="separate"/>
      </w:r>
      <w:r>
        <w:rPr>
          <w:rStyle w:val="17"/>
          <w:rFonts w:hint="eastAsia" w:ascii="仿宋" w:hAnsi="仿宋" w:eastAsia="仿宋" w:cs="仿宋"/>
          <w:sz w:val="32"/>
          <w:szCs w:val="32"/>
          <w14:ligatures w14:val="none"/>
        </w:rPr>
        <w:t>737015574@qq.com</w:t>
      </w:r>
      <w:r>
        <w:rPr>
          <w:rStyle w:val="17"/>
          <w:rFonts w:hint="eastAsia" w:ascii="仿宋" w:hAnsi="仿宋" w:eastAsia="仿宋" w:cs="仿宋"/>
          <w:sz w:val="32"/>
          <w:szCs w:val="32"/>
          <w14:ligatures w14:val="none"/>
        </w:rPr>
        <w:fldChar w:fldCharType="end"/>
      </w:r>
    </w:p>
    <w:p w14:paraId="57B5171B">
      <w:pPr>
        <w:pStyle w:val="39"/>
        <w:keepNext w:val="0"/>
        <w:keepLines w:val="0"/>
        <w:pageBreakBefore w:val="0"/>
        <w:widowControl w:val="0"/>
        <w:kinsoku/>
        <w:wordWrap/>
        <w:overflowPunct/>
        <w:topLinePunct w:val="0"/>
        <w:bidi w:val="0"/>
        <w:snapToGrid/>
        <w:spacing w:line="560" w:lineRule="exact"/>
        <w:jc w:val="both"/>
        <w:textAlignment w:val="auto"/>
        <w:rPr>
          <w:rFonts w:hint="eastAsia" w:ascii="仿宋" w:hAnsi="仿宋" w:eastAsia="仿宋" w:cs="仿宋"/>
          <w:kern w:val="2"/>
          <w:sz w:val="32"/>
          <w:szCs w:val="32"/>
          <w14:ligatures w14:val="standardContextual"/>
        </w:rPr>
      </w:pPr>
    </w:p>
    <w:p w14:paraId="2B37490E">
      <w:pPr>
        <w:pStyle w:val="39"/>
        <w:keepNext w:val="0"/>
        <w:keepLines w:val="0"/>
        <w:pageBreakBefore w:val="0"/>
        <w:widowControl w:val="0"/>
        <w:kinsoku/>
        <w:wordWrap/>
        <w:overflowPunct/>
        <w:topLinePunct w:val="0"/>
        <w:bidi w:val="0"/>
        <w:snapToGrid/>
        <w:spacing w:line="520" w:lineRule="exact"/>
        <w:jc w:val="both"/>
        <w:textAlignment w:val="auto"/>
        <w:rPr>
          <w:rFonts w:hint="eastAsia" w:ascii="仿宋" w:hAnsi="仿宋" w:eastAsia="仿宋" w:cs="仿宋"/>
          <w:kern w:val="2"/>
          <w:sz w:val="32"/>
          <w:szCs w:val="32"/>
          <w14:ligatures w14:val="standardContextual"/>
        </w:rPr>
      </w:pPr>
    </w:p>
    <w:p w14:paraId="02FA67AB">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皖江工学院教务处</w:t>
      </w:r>
    </w:p>
    <w:p w14:paraId="5B67CCD5">
      <w:pPr>
        <w:keepNext w:val="0"/>
        <w:keepLines w:val="0"/>
        <w:pageBreakBefore w:val="0"/>
        <w:widowControl w:val="0"/>
        <w:kinsoku/>
        <w:wordWrap/>
        <w:overflowPunct/>
        <w:topLinePunct w:val="0"/>
        <w:bidi w:val="0"/>
        <w:snapToGrid/>
        <w:spacing w:line="520" w:lineRule="exact"/>
        <w:ind w:firstLine="5680" w:firstLineChars="1775"/>
        <w:textAlignment w:val="auto"/>
        <w:rPr>
          <w:rFonts w:hint="eastAsia" w:ascii="仿宋" w:hAnsi="仿宋" w:eastAsia="仿宋" w:cs="仿宋"/>
          <w:sz w:val="32"/>
          <w:szCs w:val="32"/>
        </w:rPr>
      </w:pPr>
      <w:r>
        <w:rPr>
          <w:rFonts w:hint="eastAsia" w:ascii="仿宋" w:hAnsi="仿宋" w:eastAsia="仿宋" w:cs="仿宋"/>
          <w:sz w:val="32"/>
          <w:szCs w:val="32"/>
        </w:rPr>
        <w:t>2026年4月17日</w:t>
      </w:r>
    </w:p>
    <w:p w14:paraId="3829ECAF">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3B69D63B">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664C7B69">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1F274D27">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41C79B1F">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2196D8D1">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10DB94E8">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65E4DFD9">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2A7E5EAA">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2F6C5BC6">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0A0990BD">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3B74290E">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0D1A9AB4">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33089AA0">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6986E48D">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02BB1E9D">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bookmarkStart w:id="3" w:name="_GoBack"/>
      <w:bookmarkEnd w:id="3"/>
    </w:p>
    <w:p w14:paraId="3E325F1B">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s="仿宋"/>
          <w:sz w:val="32"/>
          <w:szCs w:val="32"/>
        </w:rPr>
      </w:pPr>
    </w:p>
    <w:p w14:paraId="3B57873C">
      <w:pPr>
        <w:ind w:firstLine="280" w:firstLineChars="100"/>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43614391" name="直接连接符 4361439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2336;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mcNg9YAAAAIAQAADwAAAAAAAAABACAAAAAiAAAAZHJzL2Rvd25yZXYueG1s&#10;UEsBAhQAFAAAAAgAh07iQDITf0j6AQAA9gMAAA4AAAAAAAAAAQAgAAAAJQEAAGRycy9lMm9Eb2Mu&#10;eG1sUEsFBgAAAAAGAAYAWQEAAJEFA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1312;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WFX&#10;/dAAAAACAQAADwAAAAAAAAABACAAAAAiAAAAZHJzL2Rvd25yZXYueG1sUEsBAhQAFAAAAAgAh07i&#10;QA6Nk7PxAQAA5gMAAA4AAAAAAAAAAQAgAAAAHw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sz w:val="28"/>
          <w:szCs w:val="28"/>
        </w:rPr>
        <w:t>皖江工学院教务处                    2026年4月17日印发</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1C15B">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6B35D">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B6B35D">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E8"/>
    <w:rsid w:val="00023504"/>
    <w:rsid w:val="00027E3C"/>
    <w:rsid w:val="00027E45"/>
    <w:rsid w:val="00031C43"/>
    <w:rsid w:val="00045644"/>
    <w:rsid w:val="00076CE3"/>
    <w:rsid w:val="000D719D"/>
    <w:rsid w:val="000F1E92"/>
    <w:rsid w:val="00113533"/>
    <w:rsid w:val="00120397"/>
    <w:rsid w:val="00192B76"/>
    <w:rsid w:val="001B046C"/>
    <w:rsid w:val="001C4956"/>
    <w:rsid w:val="001C6086"/>
    <w:rsid w:val="001C7C74"/>
    <w:rsid w:val="001D404E"/>
    <w:rsid w:val="001E64AE"/>
    <w:rsid w:val="00205FFC"/>
    <w:rsid w:val="00283FF8"/>
    <w:rsid w:val="002D7C70"/>
    <w:rsid w:val="00381ED1"/>
    <w:rsid w:val="003A2EC2"/>
    <w:rsid w:val="003C182B"/>
    <w:rsid w:val="003C759C"/>
    <w:rsid w:val="003E3848"/>
    <w:rsid w:val="003E4180"/>
    <w:rsid w:val="004112AB"/>
    <w:rsid w:val="00412DA0"/>
    <w:rsid w:val="0043343C"/>
    <w:rsid w:val="004372F0"/>
    <w:rsid w:val="004408B1"/>
    <w:rsid w:val="004438A5"/>
    <w:rsid w:val="00455C0A"/>
    <w:rsid w:val="00462063"/>
    <w:rsid w:val="0057443D"/>
    <w:rsid w:val="005862A2"/>
    <w:rsid w:val="005D678A"/>
    <w:rsid w:val="005E5BB0"/>
    <w:rsid w:val="00663BF4"/>
    <w:rsid w:val="006C449C"/>
    <w:rsid w:val="006D7D0D"/>
    <w:rsid w:val="006E4AF3"/>
    <w:rsid w:val="006F3A2F"/>
    <w:rsid w:val="00712F20"/>
    <w:rsid w:val="00792B5F"/>
    <w:rsid w:val="007D64E8"/>
    <w:rsid w:val="00853406"/>
    <w:rsid w:val="008A2ACA"/>
    <w:rsid w:val="008A2F0C"/>
    <w:rsid w:val="008D59B6"/>
    <w:rsid w:val="008E64E8"/>
    <w:rsid w:val="009228BA"/>
    <w:rsid w:val="00957F6A"/>
    <w:rsid w:val="00960BE1"/>
    <w:rsid w:val="009F5FE8"/>
    <w:rsid w:val="00A375FA"/>
    <w:rsid w:val="00A45C9B"/>
    <w:rsid w:val="00AB712D"/>
    <w:rsid w:val="00B010B0"/>
    <w:rsid w:val="00BA7CA9"/>
    <w:rsid w:val="00BC37A6"/>
    <w:rsid w:val="00BF16FC"/>
    <w:rsid w:val="00CB3363"/>
    <w:rsid w:val="00CC52E5"/>
    <w:rsid w:val="00D04E01"/>
    <w:rsid w:val="00D4728B"/>
    <w:rsid w:val="00DF7FBD"/>
    <w:rsid w:val="00E04B87"/>
    <w:rsid w:val="00E20FD8"/>
    <w:rsid w:val="00E22648"/>
    <w:rsid w:val="00E52899"/>
    <w:rsid w:val="00E6562A"/>
    <w:rsid w:val="00F75796"/>
    <w:rsid w:val="00FB0D1A"/>
    <w:rsid w:val="00FE7A15"/>
    <w:rsid w:val="044F352C"/>
    <w:rsid w:val="13C723EF"/>
    <w:rsid w:val="55360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Hyperlink"/>
    <w:basedOn w:val="16"/>
    <w:unhideWhenUsed/>
    <w:qFormat/>
    <w:uiPriority w:val="99"/>
    <w:rPr>
      <w:color w:val="467886" w:themeColor="hyperlink"/>
      <w:u w:val="single"/>
      <w14:textFill>
        <w14:solidFill>
          <w14:schemeClr w14:val="hlink"/>
        </w14:solidFill>
      </w14:textFill>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Unresolved Mention"/>
    <w:basedOn w:val="16"/>
    <w:semiHidden/>
    <w:unhideWhenUsed/>
    <w:qFormat/>
    <w:uiPriority w:val="99"/>
    <w:rPr>
      <w:color w:val="605E5C"/>
      <w:shd w:val="clear" w:color="auto" w:fill="E1DFDD"/>
    </w:rPr>
  </w:style>
  <w:style w:type="character" w:customStyle="1" w:styleId="37">
    <w:name w:val="页眉 字符"/>
    <w:basedOn w:val="16"/>
    <w:link w:val="12"/>
    <w:qFormat/>
    <w:uiPriority w:val="99"/>
    <w:rPr>
      <w:sz w:val="18"/>
      <w:szCs w:val="18"/>
    </w:rPr>
  </w:style>
  <w:style w:type="character" w:customStyle="1" w:styleId="38">
    <w:name w:val="页脚 字符"/>
    <w:basedOn w:val="16"/>
    <w:link w:val="11"/>
    <w:qFormat/>
    <w:uiPriority w:val="99"/>
    <w:rPr>
      <w:sz w:val="18"/>
      <w:szCs w:val="18"/>
    </w:rPr>
  </w:style>
  <w:style w:type="paragraph" w:customStyle="1" w:styleId="39">
    <w:name w:val="Default"/>
    <w:qFormat/>
    <w:uiPriority w:val="0"/>
    <w:pPr>
      <w:widowControl w:val="0"/>
      <w:autoSpaceDE w:val="0"/>
      <w:autoSpaceDN w:val="0"/>
      <w:adjustRightInd w:val="0"/>
      <w:spacing w:after="0" w:line="240" w:lineRule="auto"/>
    </w:pPr>
    <w:rPr>
      <w:rFonts w:ascii="微软雅黑" w:hAnsi="Times New Roman" w:eastAsia="微软雅黑" w:cs="微软雅黑"/>
      <w:color w:val="000000"/>
      <w:kern w:val="0"/>
      <w:sz w:val="24"/>
      <w:szCs w:val="24"/>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1472</Words>
  <Characters>1619</Characters>
  <Lines>68</Lines>
  <Paragraphs>58</Paragraphs>
  <TotalTime>140</TotalTime>
  <ScaleCrop>false</ScaleCrop>
  <LinksUpToDate>false</LinksUpToDate>
  <CharactersWithSpaces>1696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2026-04-15T07:15:00Z</dcterms:created>
  <dc:creator>礼雯 乔</dc:creator>
  <cp:lastModifiedBy>心情盒子</cp:lastModifiedBy>
  <dcterms:modified xsi:type="dcterms:W3CDTF">2026-04-17T08:43:21Z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0a2a4386-d39c-4cd5-b6a6-1d818fe91fee</vt:lpwstr>
  </property>
  <property fmtid="{D5CDD505-2E9C-101B-9397-08002B2CF9AE}" pid="3" name="KSOTemplateDocerSaveRecord">
    <vt:lpwstr>eyJoZGlkIjoiMTIwMTM1N2JjYWE0MTZlMmY4Y2ZlMWVkNDY0NDBlYzkiLCJ1c2VySWQiOiI2OTYwMTEyMzUifQ==</vt:lpwstr>
  </property>
  <property fmtid="{D5CDD505-2E9C-101B-9397-08002B2CF9AE}" pid="4" name="KSOProductBuildVer">
    <vt:lpwstr>2052-12.1.0.25865</vt:lpwstr>
  </property>
  <property fmtid="{D5CDD505-2E9C-101B-9397-08002B2CF9AE}" pid="5" name="ICV">
    <vt:lpwstr>81864807C5BA4B3A982CF0667949DD5E_12</vt:lpwstr>
  </property>
</Properties>
</file>